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3A1" w:rsidRDefault="008943A1" w:rsidP="008943A1">
      <w:pPr>
        <w:pStyle w:val="monStyle1"/>
        <w:jc w:val="center"/>
      </w:pPr>
    </w:p>
    <w:p w:rsidR="008943A1" w:rsidRDefault="008943A1" w:rsidP="008943A1">
      <w:pPr>
        <w:pStyle w:val="monStyle1"/>
        <w:jc w:val="center"/>
      </w:pPr>
    </w:p>
    <w:p w:rsidR="008943A1" w:rsidRDefault="008943A1" w:rsidP="008943A1">
      <w:pPr>
        <w:pStyle w:val="monStyle1"/>
        <w:jc w:val="center"/>
      </w:pPr>
    </w:p>
    <w:p w:rsidR="008943A1" w:rsidRDefault="008943A1" w:rsidP="008943A1">
      <w:pPr>
        <w:pStyle w:val="10"/>
      </w:pPr>
    </w:p>
    <w:p w:rsidR="004A7FC5" w:rsidRPr="004A7FC5" w:rsidRDefault="004A7FC5" w:rsidP="004A7FC5"/>
    <w:p w:rsidR="008943A1" w:rsidRDefault="008943A1" w:rsidP="008943A1">
      <w:pPr>
        <w:pStyle w:val="monStyle1"/>
        <w:jc w:val="center"/>
      </w:pPr>
    </w:p>
    <w:p w:rsidR="008943A1" w:rsidRDefault="00D104B8" w:rsidP="008943A1">
      <w:pPr>
        <w:pStyle w:val="monStyle1"/>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3.75pt;height:169.05pt">
            <v:shadow on="t" opacity="52429f"/>
            <v:textpath style="font-family:&quot;Arial Black&quot;;font-style:italic;v-text-kern:t" trim="t" fitpath="t" string="Chapitre II&#10;&#10;Présentation du simulateur d’hélicoptère"/>
          </v:shape>
        </w:pict>
      </w:r>
    </w:p>
    <w:p w:rsidR="008943A1" w:rsidRDefault="008943A1" w:rsidP="00733D28">
      <w:pPr>
        <w:pStyle w:val="monStyle1"/>
      </w:pPr>
    </w:p>
    <w:p w:rsidR="008943A1" w:rsidRDefault="008943A1" w:rsidP="008943A1">
      <w:pPr>
        <w:pStyle w:val="10"/>
      </w:pPr>
    </w:p>
    <w:p w:rsidR="008943A1" w:rsidRDefault="008943A1" w:rsidP="008943A1"/>
    <w:p w:rsidR="008943A1" w:rsidRDefault="008943A1" w:rsidP="008943A1"/>
    <w:p w:rsidR="008943A1" w:rsidRDefault="008943A1" w:rsidP="008943A1"/>
    <w:p w:rsidR="008943A1" w:rsidRDefault="008943A1" w:rsidP="008943A1"/>
    <w:p w:rsidR="008943A1" w:rsidRDefault="008943A1" w:rsidP="008943A1"/>
    <w:p w:rsidR="008943A1" w:rsidRDefault="008943A1" w:rsidP="008943A1"/>
    <w:p w:rsidR="008943A1" w:rsidRDefault="008943A1" w:rsidP="008943A1"/>
    <w:p w:rsidR="008943A1" w:rsidRPr="008943A1" w:rsidRDefault="008943A1" w:rsidP="008943A1"/>
    <w:p w:rsidR="009D7E21" w:rsidRPr="00BA560D" w:rsidRDefault="009D7E21" w:rsidP="00A634E4">
      <w:pPr>
        <w:pStyle w:val="monStyle1"/>
      </w:pPr>
      <w:r w:rsidRPr="00BA560D">
        <w:t>II.Présentation De simulateur d’hlicoptere</w:t>
      </w:r>
    </w:p>
    <w:p w:rsidR="009D7E21" w:rsidRPr="00821F61" w:rsidRDefault="009D7E21" w:rsidP="00E8624D">
      <w:pPr>
        <w:pStyle w:val="monstyle2"/>
      </w:pPr>
      <w:bookmarkStart w:id="0" w:name="_Toc108061094"/>
      <w:r w:rsidRPr="00821F61">
        <w:t>II.1      Introduction</w:t>
      </w:r>
      <w:bookmarkEnd w:id="0"/>
      <w:r w:rsidRPr="00821F61">
        <w:t> </w:t>
      </w:r>
    </w:p>
    <w:p w:rsidR="009D7E21" w:rsidRPr="00BA560D" w:rsidRDefault="009D7E21" w:rsidP="00733D28">
      <w:pPr>
        <w:spacing w:line="360" w:lineRule="auto"/>
      </w:pPr>
      <w:r w:rsidRPr="00BA560D">
        <w:tab/>
        <w:t xml:space="preserve">Les systèmes aéronautiques sont devenus aujourd’hui si difficiles et complexe qu’on ne puisse pas réaliser leurs commandes par des techniques classiques. En effet, des chercheurs automaticiens se sont penchés sur ces problèmes de commande, pour cela Plusieurs  prototypes ont été réalisés dans le but de tester de nouvelles techniques de commande. Le simulateur d’hélicoptère (TRMS) est l’un de ces prototypes sur lequel  nous allons travailler. </w:t>
      </w:r>
    </w:p>
    <w:p w:rsidR="009D7E21" w:rsidRPr="00BA560D" w:rsidRDefault="009D7E21" w:rsidP="00733D28">
      <w:pPr>
        <w:spacing w:line="360" w:lineRule="auto"/>
      </w:pPr>
      <w:r w:rsidRPr="00BA560D">
        <w:t xml:space="preserve">  </w:t>
      </w:r>
      <w:r w:rsidRPr="00BA560D">
        <w:tab/>
        <w:t xml:space="preserve">Dans ce  chapitre, nous allons d’abord donner un petit aperçu sur le principe du vol des hélicoptères, ensuite nous présentons en détail le simulateur. </w:t>
      </w:r>
    </w:p>
    <w:p w:rsidR="009D7E21" w:rsidRPr="00D612BE" w:rsidRDefault="009D7E21" w:rsidP="00D612BE">
      <w:pPr>
        <w:pStyle w:val="monstyle3"/>
      </w:pPr>
      <w:bookmarkStart w:id="1" w:name="_Toc108061096"/>
      <w:r w:rsidRPr="00D612BE">
        <w:t>II.2</w:t>
      </w:r>
      <w:r w:rsidRPr="00D612BE">
        <w:tab/>
      </w:r>
      <w:r w:rsidRPr="00D612BE">
        <w:rPr>
          <w:sz w:val="28"/>
          <w:szCs w:val="28"/>
        </w:rPr>
        <w:t>Principe du vol d’un hélicoptère  [site] [samb91][kafi99]</w:t>
      </w:r>
      <w:r w:rsidRPr="00D612BE">
        <w:t xml:space="preserve">  </w:t>
      </w:r>
    </w:p>
    <w:bookmarkEnd w:id="1"/>
    <w:p w:rsidR="00733D28" w:rsidRPr="00D612BE" w:rsidRDefault="00733D28" w:rsidP="00D612BE">
      <w:pPr>
        <w:pStyle w:val="monstyle3"/>
      </w:pPr>
      <w:r w:rsidRPr="00D612BE">
        <w:t xml:space="preserve">     II.2.1     Les forces agissantes sur l’hélicoptère en vol   </w:t>
      </w:r>
    </w:p>
    <w:p w:rsidR="009D7E21" w:rsidRPr="00BA560D" w:rsidRDefault="009D7E21" w:rsidP="00733D28">
      <w:pPr>
        <w:spacing w:line="360" w:lineRule="auto"/>
      </w:pPr>
      <w:r w:rsidRPr="00BA560D">
        <w:t xml:space="preserve">            Nous supposons, pour simplifier la présentation du vol de l’hélicoptère, que les pales du rotor principal décrivant un disque dont l’axe passe par le centre de gravité de l’hélicoptère.</w:t>
      </w:r>
    </w:p>
    <w:p w:rsidR="009D7E21" w:rsidRPr="00BA560D" w:rsidRDefault="009D7E21" w:rsidP="00733D28">
      <w:pPr>
        <w:spacing w:line="360" w:lineRule="auto"/>
      </w:pPr>
      <w:r w:rsidRPr="00BA560D">
        <w:t xml:space="preserve">    En vol, l’hélicop</w:t>
      </w:r>
      <w:r w:rsidR="007D6AF7">
        <w:t>tère est soumis à trois forces figure II.1</w:t>
      </w:r>
      <w:r w:rsidRPr="00BA560D">
        <w:t> :</w:t>
      </w:r>
    </w:p>
    <w:p w:rsidR="009D7E21" w:rsidRPr="00BA560D" w:rsidRDefault="009D7E21" w:rsidP="00733D28">
      <w:pPr>
        <w:pStyle w:val="af1"/>
        <w:numPr>
          <w:ilvl w:val="0"/>
          <w:numId w:val="33"/>
        </w:numPr>
        <w:spacing w:line="360" w:lineRule="auto"/>
      </w:pPr>
      <w:r w:rsidRPr="00BA560D">
        <w:t xml:space="preserve">Le poids, appliqué au centre de gravité. </w:t>
      </w:r>
    </w:p>
    <w:p w:rsidR="009D7E21" w:rsidRPr="00BA560D" w:rsidRDefault="009D7E21" w:rsidP="00733D28">
      <w:pPr>
        <w:pStyle w:val="af1"/>
        <w:numPr>
          <w:ilvl w:val="0"/>
          <w:numId w:val="33"/>
        </w:numPr>
        <w:spacing w:line="360" w:lineRule="auto"/>
      </w:pPr>
      <w:r w:rsidRPr="00BA560D">
        <w:t>La force générée par le rotor (portance).</w:t>
      </w:r>
    </w:p>
    <w:p w:rsidR="009D7E21" w:rsidRPr="00BA560D" w:rsidRDefault="009D7E21" w:rsidP="00733D28">
      <w:pPr>
        <w:pStyle w:val="af1"/>
        <w:numPr>
          <w:ilvl w:val="0"/>
          <w:numId w:val="33"/>
        </w:numPr>
        <w:spacing w:line="360" w:lineRule="auto"/>
      </w:pPr>
      <w:r w:rsidRPr="00BA560D">
        <w:t>La traînée générale de l’appareil provoquée en vol de translation, par résistance de l’air sur la structure.</w:t>
      </w:r>
    </w:p>
    <w:p w:rsidR="009D7E21" w:rsidRPr="00BA560D" w:rsidRDefault="009D7E21" w:rsidP="00733D28">
      <w:pPr>
        <w:spacing w:line="360" w:lineRule="auto"/>
        <w:jc w:val="center"/>
      </w:pPr>
      <w:r w:rsidRPr="00BA560D">
        <w:rPr>
          <w:noProof/>
        </w:rPr>
        <w:lastRenderedPageBreak/>
        <w:drawing>
          <wp:inline distT="0" distB="0" distL="0" distR="0">
            <wp:extent cx="2094422" cy="1873526"/>
            <wp:effectExtent l="19050" t="0" r="1078" b="0"/>
            <wp:docPr id="1" name="صورة 1" descr="helic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ico7"/>
                    <pic:cNvPicPr>
                      <a:picLocks noChangeAspect="1" noChangeArrowheads="1"/>
                    </pic:cNvPicPr>
                  </pic:nvPicPr>
                  <pic:blipFill>
                    <a:blip r:embed="rId8"/>
                    <a:srcRect/>
                    <a:stretch>
                      <a:fillRect/>
                    </a:stretch>
                  </pic:blipFill>
                  <pic:spPr bwMode="auto">
                    <a:xfrm>
                      <a:off x="0" y="0"/>
                      <a:ext cx="2094422" cy="1873526"/>
                    </a:xfrm>
                    <a:prstGeom prst="rect">
                      <a:avLst/>
                    </a:prstGeom>
                    <a:noFill/>
                    <a:ln w="9525">
                      <a:noFill/>
                      <a:miter lim="800000"/>
                      <a:headEnd/>
                      <a:tailEnd/>
                    </a:ln>
                  </pic:spPr>
                </pic:pic>
              </a:graphicData>
            </a:graphic>
          </wp:inline>
        </w:drawing>
      </w:r>
    </w:p>
    <w:p w:rsidR="00D612BE" w:rsidRDefault="009D7E21" w:rsidP="00D612BE">
      <w:pPr>
        <w:pStyle w:val="a5"/>
        <w:spacing w:line="360" w:lineRule="auto"/>
        <w:jc w:val="center"/>
      </w:pPr>
      <w:r w:rsidRPr="00BA560D">
        <w:rPr>
          <w:rFonts w:asciiTheme="majorBidi" w:hAnsiTheme="majorBidi" w:cstheme="majorBidi"/>
          <w:b w:val="0"/>
          <w:bCs w:val="0"/>
          <w:sz w:val="22"/>
          <w:szCs w:val="22"/>
        </w:rPr>
        <w:t>Figure II.1 Forces agissantes sur l’hélicoptère</w:t>
      </w:r>
      <w:r w:rsidRPr="00BA560D">
        <w:t xml:space="preserve">  </w:t>
      </w:r>
    </w:p>
    <w:p w:rsidR="009D7E21" w:rsidRPr="00D612BE" w:rsidRDefault="00D612BE" w:rsidP="00D612BE">
      <w:pPr>
        <w:pStyle w:val="a5"/>
        <w:spacing w:line="360" w:lineRule="auto"/>
        <w:jc w:val="center"/>
        <w:rPr>
          <w:rFonts w:asciiTheme="majorBidi" w:hAnsiTheme="majorBidi" w:cstheme="majorBidi"/>
          <w:b w:val="0"/>
          <w:bCs w:val="0"/>
          <w:sz w:val="22"/>
          <w:szCs w:val="22"/>
        </w:rPr>
      </w:pPr>
      <w:r>
        <w:t xml:space="preserve">                       </w:t>
      </w:r>
      <w:r w:rsidR="009D7E21" w:rsidRPr="00BA560D">
        <w:t xml:space="preserve">    </w:t>
      </w:r>
    </w:p>
    <w:p w:rsidR="009D7E21" w:rsidRPr="00BA560D" w:rsidRDefault="009D7E21" w:rsidP="00733D28">
      <w:pPr>
        <w:spacing w:line="360" w:lineRule="auto"/>
      </w:pPr>
      <w:r w:rsidRPr="00BA560D">
        <w:t xml:space="preserve">           Pour que l’hélicoptère soit en équilibre, il faut que la résultante du poids et de la traînée soit égale et opposée à la force générée par le rotor. La résultante des forces est alors nulle et le vol est stabilisée : si l’hélicoptère est immobile il le demeure, s’il est soumis à une translation, son mouvement est rectiligne. Le mouvement de l’hélicoptère résulte des variations en intensité et en direction de la portance.</w:t>
      </w:r>
    </w:p>
    <w:p w:rsidR="009D7E21" w:rsidRPr="00821F61" w:rsidRDefault="009D7E21" w:rsidP="00D612BE">
      <w:pPr>
        <w:pStyle w:val="monstyle3"/>
      </w:pPr>
      <w:bookmarkStart w:id="2" w:name="_Toc108061097"/>
      <w:r w:rsidRPr="00821F61">
        <w:t xml:space="preserve">    II.2.2 Principe du vol de l’hélicoptère</w:t>
      </w:r>
      <w:bookmarkEnd w:id="2"/>
      <w:r w:rsidRPr="00821F61">
        <w:t> </w:t>
      </w:r>
    </w:p>
    <w:p w:rsidR="009D7E21" w:rsidRPr="00BA560D" w:rsidRDefault="009D7E21" w:rsidP="00733D28">
      <w:pPr>
        <w:spacing w:line="360" w:lineRule="auto"/>
      </w:pPr>
      <w:r w:rsidRPr="00BA560D">
        <w:t xml:space="preserve">           Le principe du vol est à la fois simple et très compliqué, tout dépend du niveau de sophistication de l’explication. Regardons dans les grandes directions le principe du vol de l’hélicoptère est le suivant :</w:t>
      </w:r>
    </w:p>
    <w:p w:rsidR="009D7E21" w:rsidRPr="00BA560D" w:rsidRDefault="009D7E21" w:rsidP="00733D28">
      <w:pPr>
        <w:spacing w:line="360" w:lineRule="auto"/>
      </w:pPr>
      <w:r w:rsidRPr="00BA560D">
        <w:t xml:space="preserve">           L’hélice de l’avion assure une traction, elle tire l’avion en se vissant dans l’air comme une vis dans le bois, lorsqu’au décollage l’avion va assez vite son aile génère une por</w:t>
      </w:r>
      <w:r w:rsidR="007D6AF7">
        <w:t>tance qui lui permet de voler. figure II.2</w:t>
      </w:r>
    </w:p>
    <w:p w:rsidR="009D7E21" w:rsidRPr="00BA560D" w:rsidRDefault="009D7E21" w:rsidP="00733D28">
      <w:pPr>
        <w:spacing w:line="360" w:lineRule="auto"/>
        <w:jc w:val="center"/>
      </w:pPr>
      <w:r w:rsidRPr="00BA560D">
        <w:rPr>
          <w:noProof/>
        </w:rPr>
        <w:drawing>
          <wp:inline distT="0" distB="0" distL="0" distR="0">
            <wp:extent cx="4581525" cy="1257300"/>
            <wp:effectExtent l="19050" t="0" r="9525" b="0"/>
            <wp:docPr id="2" name="صورة 2" descr="helic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ico6"/>
                    <pic:cNvPicPr>
                      <a:picLocks noChangeAspect="1" noChangeArrowheads="1"/>
                    </pic:cNvPicPr>
                  </pic:nvPicPr>
                  <pic:blipFill>
                    <a:blip r:embed="rId9"/>
                    <a:srcRect t="24301" b="32190"/>
                    <a:stretch>
                      <a:fillRect/>
                    </a:stretch>
                  </pic:blipFill>
                  <pic:spPr bwMode="auto">
                    <a:xfrm>
                      <a:off x="0" y="0"/>
                      <a:ext cx="4581525" cy="1257300"/>
                    </a:xfrm>
                    <a:prstGeom prst="rect">
                      <a:avLst/>
                    </a:prstGeom>
                    <a:noFill/>
                    <a:ln w="9525">
                      <a:noFill/>
                      <a:miter lim="800000"/>
                      <a:headEnd/>
                      <a:tailEnd/>
                    </a:ln>
                  </pic:spPr>
                </pic:pic>
              </a:graphicData>
            </a:graphic>
          </wp:inline>
        </w:drawing>
      </w:r>
    </w:p>
    <w:p w:rsidR="009D7E21" w:rsidRPr="00BA560D" w:rsidRDefault="009D7E21" w:rsidP="00733D28">
      <w:pPr>
        <w:pStyle w:val="a5"/>
        <w:spacing w:line="360" w:lineRule="auto"/>
        <w:jc w:val="center"/>
        <w:rPr>
          <w:rFonts w:asciiTheme="majorBidi" w:hAnsiTheme="majorBidi" w:cstheme="majorBidi"/>
          <w:b w:val="0"/>
          <w:bCs w:val="0"/>
          <w:sz w:val="22"/>
          <w:szCs w:val="22"/>
        </w:rPr>
      </w:pPr>
      <w:r w:rsidRPr="00BA560D">
        <w:rPr>
          <w:rFonts w:asciiTheme="majorBidi" w:hAnsiTheme="majorBidi" w:cstheme="majorBidi"/>
          <w:b w:val="0"/>
          <w:bCs w:val="0"/>
          <w:sz w:val="22"/>
          <w:szCs w:val="22"/>
        </w:rPr>
        <w:t>Figure II.2 Principe du vol de l’hélicoptère</w:t>
      </w:r>
    </w:p>
    <w:p w:rsidR="009D7E21" w:rsidRPr="00BA560D" w:rsidRDefault="009D7E21" w:rsidP="00733D28">
      <w:pPr>
        <w:spacing w:line="360" w:lineRule="auto"/>
      </w:pPr>
    </w:p>
    <w:p w:rsidR="009D7E21" w:rsidRPr="00BA560D" w:rsidRDefault="009D7E21" w:rsidP="00821F61">
      <w:pPr>
        <w:spacing w:line="360" w:lineRule="auto"/>
      </w:pPr>
      <w:r w:rsidRPr="00BA560D">
        <w:t xml:space="preserve">           Le rotor de l’hélicoptère est à la fois l’aile et l’hélice, il assure traction et portance en tournant d’où son appellation rotor.</w:t>
      </w:r>
      <w:bookmarkStart w:id="3" w:name="_Toc108061098"/>
    </w:p>
    <w:p w:rsidR="009D7E21" w:rsidRPr="00821F61" w:rsidRDefault="009D7E21" w:rsidP="00E8624D">
      <w:pPr>
        <w:pStyle w:val="monstyle2"/>
      </w:pPr>
      <w:r w:rsidRPr="00821F61">
        <w:lastRenderedPageBreak/>
        <w:t>II.3     Description du simulateur [man1]</w:t>
      </w:r>
      <w:bookmarkEnd w:id="3"/>
    </w:p>
    <w:p w:rsidR="009D7E21" w:rsidRPr="00BA560D" w:rsidRDefault="009D7E21" w:rsidP="00733D28">
      <w:pPr>
        <w:spacing w:line="360" w:lineRule="auto"/>
        <w:rPr>
          <w:color w:val="000080"/>
        </w:rPr>
      </w:pPr>
      <w:r w:rsidRPr="00BA560D">
        <w:t xml:space="preserve">           Le TRMS (Twin Rotor Mimo System) est un système physique aérodynamique conçu pour le développement et l’implémentation de nouvelles  lois de commandes. Ce-ci inclut, la modélisation de la dynamique du système, l’identification, l’analyse et la conception de divers contrôleurs par des méthodes classiques et modernes. Son comportement ressemble à celui  d'un hélicoptère, de point de vue de commande ; il présente un système non linéaire d'ordre supérieur avec des couplages significatifs.</w:t>
      </w:r>
      <w:r w:rsidRPr="00BA560D">
        <w:rPr>
          <w:vanish/>
          <w:color w:val="000080"/>
        </w:rPr>
        <w:t>¶</w:t>
      </w:r>
    </w:p>
    <w:p w:rsidR="009D7E21" w:rsidRPr="00BA560D" w:rsidRDefault="009D7E21" w:rsidP="00733D28">
      <w:pPr>
        <w:spacing w:line="360" w:lineRule="auto"/>
      </w:pPr>
      <w:r w:rsidRPr="00BA560D">
        <w:rPr>
          <w:vanish/>
          <w:color w:val="000080"/>
        </w:rPr>
        <w:t>¶</w:t>
      </w:r>
      <w:r w:rsidR="007D6AF7">
        <w:t>Le TRMS est formé de figure II.3</w:t>
      </w:r>
      <w:r w:rsidRPr="00BA560D">
        <w:t>:</w:t>
      </w:r>
    </w:p>
    <w:p w:rsidR="009D7E21" w:rsidRPr="00BA560D" w:rsidRDefault="009D7E21" w:rsidP="00733D28">
      <w:pPr>
        <w:pStyle w:val="af1"/>
        <w:numPr>
          <w:ilvl w:val="0"/>
          <w:numId w:val="34"/>
        </w:numPr>
        <w:spacing w:line="360" w:lineRule="auto"/>
      </w:pPr>
      <w:r w:rsidRPr="00BA560D">
        <w:t>une poutre  qui  peut pivoter sur sa base de telle manière qu'elle puisse tourner librement  dans le plan vertical et horizontal.</w:t>
      </w:r>
      <w:r w:rsidRPr="00BA560D">
        <w:rPr>
          <w:vanish/>
          <w:color w:val="000080"/>
        </w:rPr>
        <w:t>¶</w:t>
      </w:r>
    </w:p>
    <w:p w:rsidR="009D7E21" w:rsidRPr="00BA560D" w:rsidRDefault="009D7E21" w:rsidP="00733D28">
      <w:pPr>
        <w:pStyle w:val="af1"/>
        <w:numPr>
          <w:ilvl w:val="0"/>
          <w:numId w:val="34"/>
        </w:numPr>
        <w:spacing w:line="360" w:lineRule="auto"/>
      </w:pPr>
      <w:r w:rsidRPr="00BA560D">
        <w:t>Deux  propulseurs    (principal et secondaire)  fixées a</w:t>
      </w:r>
      <w:r w:rsidRPr="00BA560D">
        <w:rPr>
          <w:vanish/>
          <w:color w:val="000080"/>
        </w:rPr>
        <w:t>¶</w:t>
      </w:r>
      <w:r w:rsidRPr="00BA560D">
        <w:rPr>
          <w:color w:val="000080"/>
        </w:rPr>
        <w:t>u</w:t>
      </w:r>
      <w:r w:rsidRPr="00BA560D">
        <w:t xml:space="preserve">x deux extrémités de la poutre, ils sont formés d’une hélice, un moteur à courant continu ainsi qu’un bouclier pour des raisons de sécurités </w:t>
      </w:r>
    </w:p>
    <w:p w:rsidR="009D7E21" w:rsidRPr="00BA560D" w:rsidRDefault="009D7E21" w:rsidP="00733D28">
      <w:pPr>
        <w:pStyle w:val="af1"/>
        <w:numPr>
          <w:ilvl w:val="0"/>
          <w:numId w:val="34"/>
        </w:numPr>
        <w:spacing w:line="360" w:lineRule="auto"/>
      </w:pPr>
      <w:r w:rsidRPr="00BA560D">
        <w:t>Un contrepoids fixé sur la tige à son pivot, son rôle est de  diminuer les vibrations (oscillations) de la poutre</w:t>
      </w:r>
    </w:p>
    <w:p w:rsidR="009D7E21" w:rsidRPr="00BA560D" w:rsidRDefault="009D7E21" w:rsidP="00733D28">
      <w:pPr>
        <w:pStyle w:val="af1"/>
        <w:numPr>
          <w:ilvl w:val="0"/>
          <w:numId w:val="34"/>
        </w:numPr>
        <w:spacing w:line="360" w:lineRule="auto"/>
      </w:pPr>
      <w:r w:rsidRPr="00BA560D">
        <w:t xml:space="preserve">Une tour pour maintenir la poutre </w:t>
      </w:r>
    </w:p>
    <w:p w:rsidR="009D7E21" w:rsidRPr="00BA560D" w:rsidRDefault="009D7E21" w:rsidP="00733D28">
      <w:pPr>
        <w:pStyle w:val="af1"/>
        <w:numPr>
          <w:ilvl w:val="0"/>
          <w:numId w:val="34"/>
        </w:numPr>
        <w:spacing w:line="360" w:lineRule="auto"/>
      </w:pPr>
      <w:r w:rsidRPr="00BA560D">
        <w:t xml:space="preserve">Une base comprenant des circuits électroniques pour  l’adaptation, synchronisation et filtrage des signaux entrants et sortants </w:t>
      </w:r>
    </w:p>
    <w:p w:rsidR="00821F61" w:rsidRPr="00A634E4" w:rsidRDefault="009D7E21" w:rsidP="00A634E4">
      <w:pPr>
        <w:pStyle w:val="af1"/>
        <w:numPr>
          <w:ilvl w:val="0"/>
          <w:numId w:val="34"/>
        </w:numPr>
        <w:spacing w:line="360" w:lineRule="auto"/>
      </w:pPr>
      <w:r w:rsidRPr="00BA560D">
        <w:t xml:space="preserve">Un boîtier de marche/arrêt des moteurs    </w:t>
      </w:r>
    </w:p>
    <w:p w:rsidR="009D7E21" w:rsidRPr="00BA560D" w:rsidRDefault="009D7E21" w:rsidP="00A634E4">
      <w:pPr>
        <w:keepNext/>
        <w:spacing w:line="360" w:lineRule="auto"/>
        <w:jc w:val="right"/>
      </w:pPr>
      <w:r w:rsidRPr="00BA560D">
        <w:rPr>
          <w:noProof/>
        </w:rPr>
        <w:drawing>
          <wp:inline distT="0" distB="0" distL="0" distR="0">
            <wp:extent cx="1894992" cy="2091193"/>
            <wp:effectExtent l="19050" t="0" r="0" b="0"/>
            <wp:docPr id="162" name="صورة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 cstate="print"/>
                    <a:srcRect/>
                    <a:stretch>
                      <a:fillRect/>
                    </a:stretch>
                  </pic:blipFill>
                  <pic:spPr bwMode="auto">
                    <a:xfrm>
                      <a:off x="0" y="0"/>
                      <a:ext cx="1899708" cy="2096397"/>
                    </a:xfrm>
                    <a:prstGeom prst="rect">
                      <a:avLst/>
                    </a:prstGeom>
                    <a:noFill/>
                    <a:ln w="9525">
                      <a:noFill/>
                      <a:miter lim="800000"/>
                      <a:headEnd/>
                      <a:tailEnd/>
                    </a:ln>
                  </pic:spPr>
                </pic:pic>
              </a:graphicData>
            </a:graphic>
          </wp:inline>
        </w:drawing>
      </w:r>
      <w:r w:rsidRPr="00BA560D">
        <w:rPr>
          <w:noProof/>
        </w:rPr>
        <w:drawing>
          <wp:inline distT="0" distB="0" distL="0" distR="0">
            <wp:extent cx="3018348" cy="2304331"/>
            <wp:effectExtent l="19050" t="0" r="0" b="0"/>
            <wp:docPr id="16"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017488" cy="2303675"/>
                    </a:xfrm>
                    <a:prstGeom prst="rect">
                      <a:avLst/>
                    </a:prstGeom>
                    <a:noFill/>
                    <a:ln w="9525">
                      <a:noFill/>
                      <a:miter lim="800000"/>
                      <a:headEnd/>
                      <a:tailEnd/>
                    </a:ln>
                  </pic:spPr>
                </pic:pic>
              </a:graphicData>
            </a:graphic>
          </wp:inline>
        </w:drawing>
      </w:r>
    </w:p>
    <w:p w:rsidR="00A634E4" w:rsidRDefault="009D7E21" w:rsidP="00A634E4">
      <w:pPr>
        <w:spacing w:line="360" w:lineRule="auto"/>
        <w:jc w:val="center"/>
        <w:rPr>
          <w:sz w:val="22"/>
          <w:szCs w:val="22"/>
        </w:rPr>
      </w:pPr>
      <w:r w:rsidRPr="00BA560D">
        <w:rPr>
          <w:sz w:val="22"/>
          <w:szCs w:val="22"/>
        </w:rPr>
        <w:t>Figure II.3  le simulateur d’hélicoptère TRMS</w:t>
      </w:r>
    </w:p>
    <w:p w:rsidR="009D7E21" w:rsidRPr="00A634E4" w:rsidRDefault="009D7E21" w:rsidP="00A634E4">
      <w:pPr>
        <w:spacing w:line="360" w:lineRule="auto"/>
        <w:jc w:val="center"/>
        <w:rPr>
          <w:sz w:val="22"/>
          <w:szCs w:val="22"/>
        </w:rPr>
      </w:pPr>
      <w:r w:rsidRPr="00BA560D">
        <w:tab/>
      </w:r>
    </w:p>
    <w:p w:rsidR="009D7E21" w:rsidRPr="00D612BE" w:rsidRDefault="00D612BE" w:rsidP="00A634E4">
      <w:pPr>
        <w:tabs>
          <w:tab w:val="left" w:pos="7980"/>
        </w:tabs>
        <w:spacing w:line="360" w:lineRule="auto"/>
        <w:rPr>
          <w:b/>
          <w:bCs/>
        </w:rPr>
      </w:pPr>
      <w:r>
        <w:rPr>
          <w:b/>
          <w:bCs/>
        </w:rPr>
        <w:lastRenderedPageBreak/>
        <w:t xml:space="preserve">  </w:t>
      </w:r>
      <w:r w:rsidR="009D7E21" w:rsidRPr="00D612BE">
        <w:rPr>
          <w:b/>
          <w:bCs/>
        </w:rPr>
        <w:t xml:space="preserve">    II.3.</w:t>
      </w:r>
      <w:r w:rsidR="00A634E4" w:rsidRPr="00D612BE">
        <w:rPr>
          <w:b/>
          <w:bCs/>
        </w:rPr>
        <w:t xml:space="preserve">1     Quelques caractéristiques </w:t>
      </w:r>
      <w:r w:rsidR="009D7E21" w:rsidRPr="00D612BE">
        <w:rPr>
          <w:b/>
          <w:bCs/>
        </w:rPr>
        <w:t>de l’hélicoptère de laboratoire :</w:t>
      </w:r>
    </w:p>
    <w:p w:rsidR="009D7E21" w:rsidRPr="00BA560D" w:rsidRDefault="009D7E21" w:rsidP="00733D28">
      <w:pPr>
        <w:tabs>
          <w:tab w:val="left" w:pos="7980"/>
        </w:tabs>
        <w:spacing w:line="360" w:lineRule="auto"/>
      </w:pPr>
      <w:r w:rsidRPr="00BA560D">
        <w:t xml:space="preserve">            Le point de repos est défini pour être là où le TRMS s'installe quand aucune entrée n'est donnée aux rotors.</w:t>
      </w:r>
    </w:p>
    <w:p w:rsidR="009D7E21" w:rsidRPr="00BA560D" w:rsidRDefault="009D7E21" w:rsidP="00733D28">
      <w:pPr>
        <w:tabs>
          <w:tab w:val="left" w:pos="7980"/>
        </w:tabs>
        <w:spacing w:line="360" w:lineRule="auto"/>
      </w:pPr>
      <w:r w:rsidRPr="00BA560D">
        <w:t xml:space="preserve">            Le point de travail des TRMS est défini pour être lorsque le poutre principale est horizontal et parallèle à l'avant du socle. En appliquant un test de performance du système montre que, dans cette position, les vitesses des rotors sont :</w:t>
      </w:r>
    </w:p>
    <w:p w:rsidR="009D7E21" w:rsidRPr="00BA560D" w:rsidRDefault="00023CEE" w:rsidP="00023CEE">
      <w:pPr>
        <w:tabs>
          <w:tab w:val="left" w:pos="7980"/>
        </w:tabs>
        <w:spacing w:line="360" w:lineRule="auto"/>
        <w:jc w:val="center"/>
      </w:pPr>
      <w:r w:rsidRPr="00023CEE">
        <w:rPr>
          <w:position w:val="-24"/>
        </w:rPr>
        <w:object w:dxaOrig="1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25pt;height:31.3pt" o:ole="">
            <v:imagedata r:id="rId12" o:title=""/>
          </v:shape>
          <o:OLEObject Type="Embed" ProgID="Equation.DSMT4" ShapeID="_x0000_i1026" DrawAspect="Content" ObjectID="_1401007628" r:id="rId13"/>
        </w:object>
      </w:r>
      <w:r>
        <w:t xml:space="preserve">        </w:t>
      </w:r>
      <w:r w:rsidRPr="00023CEE">
        <w:rPr>
          <w:position w:val="-24"/>
        </w:rPr>
        <w:object w:dxaOrig="1340" w:dyaOrig="620">
          <v:shape id="_x0000_i1027" type="#_x0000_t75" style="width:67pt;height:31.3pt" o:ole="">
            <v:imagedata r:id="rId14" o:title=""/>
          </v:shape>
          <o:OLEObject Type="Embed" ProgID="Equation.DSMT4" ShapeID="_x0000_i1027" DrawAspect="Content" ObjectID="_1401007629" r:id="rId15"/>
        </w:object>
      </w:r>
    </w:p>
    <w:p w:rsidR="009D7E21" w:rsidRPr="00A634E4" w:rsidRDefault="009D7E21" w:rsidP="00A634E4">
      <w:pPr>
        <w:tabs>
          <w:tab w:val="left" w:pos="7980"/>
        </w:tabs>
        <w:spacing w:line="360" w:lineRule="auto"/>
      </w:pPr>
      <w:r w:rsidRPr="00BA560D">
        <w:t xml:space="preserve">où  </w:t>
      </w:r>
      <w:r w:rsidRPr="00BA560D">
        <w:rPr>
          <w:i/>
          <w:iCs/>
          <w:sz w:val="28"/>
          <w:szCs w:val="28"/>
          <w:lang w:val="en-US"/>
        </w:rPr>
        <w:t>ω</w:t>
      </w:r>
      <w:r w:rsidRPr="00BA560D">
        <w:rPr>
          <w:i/>
          <w:iCs/>
          <w:sz w:val="22"/>
          <w:szCs w:val="22"/>
        </w:rPr>
        <w:t>m</w:t>
      </w:r>
      <w:r w:rsidRPr="00BA560D">
        <w:t xml:space="preserve">  et  </w:t>
      </w:r>
      <w:r w:rsidRPr="00BA560D">
        <w:rPr>
          <w:i/>
          <w:iCs/>
          <w:sz w:val="28"/>
          <w:szCs w:val="28"/>
          <w:lang w:val="en-US"/>
        </w:rPr>
        <w:t>ω</w:t>
      </w:r>
      <w:r w:rsidRPr="00BA560D">
        <w:rPr>
          <w:i/>
          <w:iCs/>
          <w:sz w:val="22"/>
          <w:szCs w:val="22"/>
        </w:rPr>
        <w:t xml:space="preserve">t </w:t>
      </w:r>
      <w:r w:rsidRPr="00BA560D">
        <w:t xml:space="preserve"> sont les vitesses angulaires du rotor principal et secondaire, respectivement. les points de travails, le modèle peut se transformer sur  ± 2,82 rad dans le plan horizontal et de-1.05 rad à 1.22rad dans le plan v</w:t>
      </w:r>
      <w:r w:rsidR="00D612BE">
        <w:t>ertical, comme indiqué dans la figure II.4</w:t>
      </w:r>
    </w:p>
    <w:p w:rsidR="009D7E21" w:rsidRPr="00BA560D" w:rsidRDefault="009D7E21" w:rsidP="00A634E4">
      <w:pPr>
        <w:keepNext/>
        <w:tabs>
          <w:tab w:val="left" w:pos="7980"/>
        </w:tabs>
        <w:spacing w:line="360" w:lineRule="auto"/>
        <w:jc w:val="center"/>
      </w:pPr>
      <w:r w:rsidRPr="00BA560D">
        <w:rPr>
          <w:noProof/>
        </w:rPr>
        <w:drawing>
          <wp:inline distT="0" distB="0" distL="0" distR="0">
            <wp:extent cx="4171288" cy="1359337"/>
            <wp:effectExtent l="19050" t="0" r="662" b="0"/>
            <wp:docPr id="399" name="صورة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6"/>
                    <a:srcRect/>
                    <a:stretch>
                      <a:fillRect/>
                    </a:stretch>
                  </pic:blipFill>
                  <pic:spPr bwMode="auto">
                    <a:xfrm>
                      <a:off x="0" y="0"/>
                      <a:ext cx="4179731" cy="1362088"/>
                    </a:xfrm>
                    <a:prstGeom prst="rect">
                      <a:avLst/>
                    </a:prstGeom>
                    <a:noFill/>
                    <a:ln w="9525">
                      <a:noFill/>
                      <a:miter lim="800000"/>
                      <a:headEnd/>
                      <a:tailEnd/>
                    </a:ln>
                  </pic:spPr>
                </pic:pic>
              </a:graphicData>
            </a:graphic>
          </wp:inline>
        </w:drawing>
      </w:r>
    </w:p>
    <w:p w:rsidR="00821F61" w:rsidRDefault="009D7E21" w:rsidP="00A634E4">
      <w:pPr>
        <w:tabs>
          <w:tab w:val="left" w:pos="7980"/>
        </w:tabs>
        <w:spacing w:line="360" w:lineRule="auto"/>
        <w:jc w:val="center"/>
        <w:rPr>
          <w:rFonts w:eastAsia="Times New Roman"/>
          <w:sz w:val="22"/>
          <w:szCs w:val="22"/>
        </w:rPr>
      </w:pPr>
      <w:r w:rsidRPr="00BA560D">
        <w:rPr>
          <w:rFonts w:eastAsia="Times New Roman"/>
          <w:sz w:val="22"/>
          <w:szCs w:val="22"/>
        </w:rPr>
        <w:t>Figure II.4 Le modèle est verrouillé mécaniquement ne peut donc pas se dépasser de plus de  ±2.82rad dans le plan horizontal et de 1,22 à 1.05rad-rad dans le plan vertical.</w:t>
      </w:r>
    </w:p>
    <w:p w:rsidR="00A634E4" w:rsidRPr="00A634E4" w:rsidRDefault="00A634E4" w:rsidP="00A634E4">
      <w:pPr>
        <w:tabs>
          <w:tab w:val="left" w:pos="7980"/>
        </w:tabs>
        <w:spacing w:line="360" w:lineRule="auto"/>
        <w:jc w:val="center"/>
        <w:rPr>
          <w:rFonts w:eastAsia="Times New Roman"/>
          <w:sz w:val="22"/>
          <w:szCs w:val="22"/>
        </w:rPr>
      </w:pPr>
    </w:p>
    <w:tbl>
      <w:tblPr>
        <w:tblStyle w:val="ac"/>
        <w:tblW w:w="0" w:type="auto"/>
        <w:jc w:val="center"/>
        <w:tblLook w:val="04A0"/>
      </w:tblPr>
      <w:tblGrid>
        <w:gridCol w:w="1785"/>
        <w:gridCol w:w="1300"/>
        <w:gridCol w:w="1418"/>
        <w:gridCol w:w="2268"/>
        <w:gridCol w:w="2156"/>
      </w:tblGrid>
      <w:tr w:rsidR="009D7E21" w:rsidRPr="00BA560D" w:rsidTr="008D18A2">
        <w:trPr>
          <w:jc w:val="center"/>
        </w:trPr>
        <w:tc>
          <w:tcPr>
            <w:tcW w:w="1785" w:type="dxa"/>
          </w:tcPr>
          <w:p w:rsidR="009D7E21" w:rsidRPr="00BA560D" w:rsidRDefault="009D7E21" w:rsidP="00733D28">
            <w:pPr>
              <w:tabs>
                <w:tab w:val="left" w:pos="7980"/>
              </w:tabs>
              <w:spacing w:line="360" w:lineRule="auto"/>
              <w:jc w:val="center"/>
            </w:pPr>
          </w:p>
        </w:tc>
        <w:tc>
          <w:tcPr>
            <w:tcW w:w="2718" w:type="dxa"/>
            <w:gridSpan w:val="2"/>
          </w:tcPr>
          <w:p w:rsidR="009D7E21" w:rsidRPr="00BA560D" w:rsidRDefault="009D7E21" w:rsidP="00733D28">
            <w:pPr>
              <w:tabs>
                <w:tab w:val="left" w:pos="7980"/>
              </w:tabs>
              <w:spacing w:line="360" w:lineRule="auto"/>
              <w:jc w:val="center"/>
            </w:pPr>
            <w:r w:rsidRPr="00BA560D">
              <w:t>TRMS point de fonctionnement</w:t>
            </w:r>
          </w:p>
        </w:tc>
        <w:tc>
          <w:tcPr>
            <w:tcW w:w="4424" w:type="dxa"/>
            <w:gridSpan w:val="2"/>
          </w:tcPr>
          <w:p w:rsidR="009D7E21" w:rsidRPr="00BA560D" w:rsidRDefault="009D7E21" w:rsidP="00733D28">
            <w:pPr>
              <w:tabs>
                <w:tab w:val="left" w:pos="7980"/>
              </w:tabs>
              <w:spacing w:line="360" w:lineRule="auto"/>
              <w:jc w:val="center"/>
            </w:pPr>
            <w:r w:rsidRPr="00BA560D">
              <w:t>TRMS dynamique</w:t>
            </w:r>
          </w:p>
        </w:tc>
      </w:tr>
      <w:tr w:rsidR="009D7E21" w:rsidRPr="00BA560D" w:rsidTr="008D18A2">
        <w:trPr>
          <w:jc w:val="center"/>
        </w:trPr>
        <w:tc>
          <w:tcPr>
            <w:tcW w:w="1785" w:type="dxa"/>
          </w:tcPr>
          <w:p w:rsidR="009D7E21" w:rsidRPr="00BA560D" w:rsidRDefault="009D7E21" w:rsidP="00733D28">
            <w:pPr>
              <w:tabs>
                <w:tab w:val="left" w:pos="7980"/>
              </w:tabs>
              <w:spacing w:line="360" w:lineRule="auto"/>
              <w:jc w:val="center"/>
            </w:pPr>
            <w:r w:rsidRPr="00BA560D">
              <w:t>Angle</w:t>
            </w:r>
          </w:p>
        </w:tc>
        <w:tc>
          <w:tcPr>
            <w:tcW w:w="1300" w:type="dxa"/>
          </w:tcPr>
          <w:p w:rsidR="009D7E21" w:rsidRPr="00BA560D" w:rsidRDefault="009D7E21" w:rsidP="00733D28">
            <w:pPr>
              <w:tabs>
                <w:tab w:val="left" w:pos="7980"/>
              </w:tabs>
              <w:spacing w:line="360" w:lineRule="auto"/>
              <w:jc w:val="center"/>
            </w:pPr>
            <w:r w:rsidRPr="00BA560D">
              <w:t>Voltage du moteurr</w:t>
            </w:r>
          </w:p>
        </w:tc>
        <w:tc>
          <w:tcPr>
            <w:tcW w:w="1418" w:type="dxa"/>
          </w:tcPr>
          <w:p w:rsidR="009D7E21" w:rsidRPr="00BA560D" w:rsidRDefault="009D7E21" w:rsidP="00733D28">
            <w:pPr>
              <w:tabs>
                <w:tab w:val="left" w:pos="7980"/>
              </w:tabs>
              <w:spacing w:line="360" w:lineRule="auto"/>
              <w:jc w:val="center"/>
            </w:pPr>
            <w:r w:rsidRPr="00BA560D">
              <w:t>Vitesses angulaires</w:t>
            </w:r>
          </w:p>
        </w:tc>
        <w:tc>
          <w:tcPr>
            <w:tcW w:w="2268" w:type="dxa"/>
          </w:tcPr>
          <w:p w:rsidR="009D7E21" w:rsidRPr="00BA560D" w:rsidRDefault="009D7E21" w:rsidP="00733D28">
            <w:pPr>
              <w:tabs>
                <w:tab w:val="left" w:pos="7980"/>
              </w:tabs>
              <w:spacing w:line="360" w:lineRule="auto"/>
              <w:jc w:val="center"/>
            </w:pPr>
            <w:r w:rsidRPr="00BA560D">
              <w:t>Angle dynamique</w:t>
            </w:r>
          </w:p>
        </w:tc>
        <w:tc>
          <w:tcPr>
            <w:tcW w:w="2156" w:type="dxa"/>
          </w:tcPr>
          <w:p w:rsidR="009D7E21" w:rsidRPr="00BA560D" w:rsidRDefault="009D7E21" w:rsidP="00733D28">
            <w:pPr>
              <w:tabs>
                <w:tab w:val="left" w:pos="7980"/>
              </w:tabs>
              <w:spacing w:line="360" w:lineRule="auto"/>
              <w:jc w:val="center"/>
            </w:pPr>
            <w:r w:rsidRPr="00BA560D">
              <w:t>Vitesses angulaires dynamique</w:t>
            </w:r>
          </w:p>
        </w:tc>
      </w:tr>
      <w:tr w:rsidR="009D7E21" w:rsidRPr="00BA560D" w:rsidTr="008D18A2">
        <w:trPr>
          <w:jc w:val="center"/>
        </w:trPr>
        <w:tc>
          <w:tcPr>
            <w:tcW w:w="1785" w:type="dxa"/>
          </w:tcPr>
          <w:p w:rsidR="009D7E21" w:rsidRPr="00BA560D" w:rsidRDefault="009D7E21" w:rsidP="00733D28">
            <w:pPr>
              <w:tabs>
                <w:tab w:val="left" w:pos="7980"/>
              </w:tabs>
              <w:spacing w:line="360" w:lineRule="auto"/>
              <w:jc w:val="center"/>
            </w:pPr>
            <w:r w:rsidRPr="00BA560D">
              <w:rPr>
                <w:sz w:val="28"/>
                <w:szCs w:val="28"/>
              </w:rPr>
              <w:t>θ</w:t>
            </w:r>
            <w:r w:rsidRPr="00BA560D">
              <w:rPr>
                <w:sz w:val="22"/>
                <w:szCs w:val="22"/>
              </w:rPr>
              <w:t>v =0°</w:t>
            </w:r>
          </w:p>
        </w:tc>
        <w:tc>
          <w:tcPr>
            <w:tcW w:w="1300" w:type="dxa"/>
          </w:tcPr>
          <w:p w:rsidR="009D7E21" w:rsidRPr="00BA560D" w:rsidRDefault="009D7E21" w:rsidP="00733D28">
            <w:pPr>
              <w:tabs>
                <w:tab w:val="left" w:pos="7980"/>
              </w:tabs>
              <w:spacing w:line="360" w:lineRule="auto"/>
              <w:jc w:val="center"/>
            </w:pPr>
            <w:r w:rsidRPr="00BA560D">
              <w:t>12.8 v</w:t>
            </w:r>
          </w:p>
        </w:tc>
        <w:tc>
          <w:tcPr>
            <w:tcW w:w="1418" w:type="dxa"/>
          </w:tcPr>
          <w:p w:rsidR="009D7E21" w:rsidRPr="00BA560D" w:rsidRDefault="009D7E21" w:rsidP="00733D28">
            <w:pPr>
              <w:tabs>
                <w:tab w:val="left" w:pos="7980"/>
              </w:tabs>
              <w:spacing w:line="360" w:lineRule="auto"/>
              <w:jc w:val="center"/>
            </w:pPr>
            <w:r w:rsidRPr="00BA560D">
              <w:t>520 RMP</w:t>
            </w:r>
          </w:p>
        </w:tc>
        <w:tc>
          <w:tcPr>
            <w:tcW w:w="2268" w:type="dxa"/>
          </w:tcPr>
          <w:p w:rsidR="009D7E21" w:rsidRPr="00BA560D" w:rsidRDefault="009D7E21" w:rsidP="00733D28">
            <w:pPr>
              <w:tabs>
                <w:tab w:val="left" w:pos="7980"/>
              </w:tabs>
              <w:spacing w:line="360" w:lineRule="auto"/>
              <w:jc w:val="center"/>
            </w:pPr>
            <w:r w:rsidRPr="00BA560D">
              <w:t>+1.07/-1.09 rad</w:t>
            </w:r>
          </w:p>
        </w:tc>
        <w:tc>
          <w:tcPr>
            <w:tcW w:w="2156" w:type="dxa"/>
          </w:tcPr>
          <w:p w:rsidR="009D7E21" w:rsidRPr="00BA560D" w:rsidRDefault="009D7E21" w:rsidP="00733D28">
            <w:pPr>
              <w:tabs>
                <w:tab w:val="left" w:pos="7980"/>
              </w:tabs>
              <w:spacing w:line="360" w:lineRule="auto"/>
              <w:jc w:val="center"/>
            </w:pPr>
            <w:r w:rsidRPr="00BA560D">
              <w:t>+640/-640 RMP</w:t>
            </w:r>
          </w:p>
        </w:tc>
      </w:tr>
      <w:tr w:rsidR="009D7E21" w:rsidRPr="00BA560D" w:rsidTr="008D18A2">
        <w:trPr>
          <w:jc w:val="center"/>
        </w:trPr>
        <w:tc>
          <w:tcPr>
            <w:tcW w:w="1785" w:type="dxa"/>
          </w:tcPr>
          <w:p w:rsidR="009D7E21" w:rsidRPr="00BA560D" w:rsidRDefault="009D7E21" w:rsidP="00733D28">
            <w:pPr>
              <w:tabs>
                <w:tab w:val="left" w:pos="7980"/>
              </w:tabs>
              <w:spacing w:line="360" w:lineRule="auto"/>
              <w:jc w:val="center"/>
            </w:pPr>
            <w:r w:rsidRPr="00BA560D">
              <w:rPr>
                <w:sz w:val="28"/>
                <w:szCs w:val="28"/>
              </w:rPr>
              <w:t>θ</w:t>
            </w:r>
            <w:r w:rsidRPr="00BA560D">
              <w:t xml:space="preserve"> </w:t>
            </w:r>
            <w:r w:rsidRPr="00BA560D">
              <w:rPr>
                <w:sz w:val="22"/>
                <w:szCs w:val="22"/>
              </w:rPr>
              <w:t>h=0°</w:t>
            </w:r>
          </w:p>
        </w:tc>
        <w:tc>
          <w:tcPr>
            <w:tcW w:w="1300" w:type="dxa"/>
          </w:tcPr>
          <w:p w:rsidR="009D7E21" w:rsidRPr="00BA560D" w:rsidRDefault="009D7E21" w:rsidP="00733D28">
            <w:pPr>
              <w:tabs>
                <w:tab w:val="left" w:pos="7980"/>
              </w:tabs>
              <w:spacing w:line="360" w:lineRule="auto"/>
              <w:jc w:val="center"/>
            </w:pPr>
            <w:r w:rsidRPr="00BA560D">
              <w:t>6.2 v</w:t>
            </w:r>
          </w:p>
        </w:tc>
        <w:tc>
          <w:tcPr>
            <w:tcW w:w="1418" w:type="dxa"/>
          </w:tcPr>
          <w:p w:rsidR="009D7E21" w:rsidRPr="00BA560D" w:rsidRDefault="009D7E21" w:rsidP="00733D28">
            <w:pPr>
              <w:tabs>
                <w:tab w:val="left" w:pos="7980"/>
              </w:tabs>
              <w:spacing w:line="360" w:lineRule="auto"/>
              <w:jc w:val="center"/>
            </w:pPr>
            <w:r w:rsidRPr="00BA560D">
              <w:t>530 RMP</w:t>
            </w:r>
          </w:p>
        </w:tc>
        <w:tc>
          <w:tcPr>
            <w:tcW w:w="2268" w:type="dxa"/>
          </w:tcPr>
          <w:p w:rsidR="009D7E21" w:rsidRPr="00BA560D" w:rsidRDefault="009D7E21" w:rsidP="00733D28">
            <w:pPr>
              <w:tabs>
                <w:tab w:val="left" w:pos="7980"/>
              </w:tabs>
              <w:spacing w:line="360" w:lineRule="auto"/>
              <w:jc w:val="center"/>
            </w:pPr>
            <w:r w:rsidRPr="00BA560D">
              <w:t>+2.67/-3.09 rad</w:t>
            </w:r>
          </w:p>
        </w:tc>
        <w:tc>
          <w:tcPr>
            <w:tcW w:w="2156" w:type="dxa"/>
          </w:tcPr>
          <w:p w:rsidR="009D7E21" w:rsidRPr="00BA560D" w:rsidRDefault="009D7E21" w:rsidP="00733D28">
            <w:pPr>
              <w:keepNext/>
              <w:tabs>
                <w:tab w:val="left" w:pos="7980"/>
              </w:tabs>
              <w:spacing w:line="360" w:lineRule="auto"/>
              <w:jc w:val="center"/>
            </w:pPr>
            <w:r w:rsidRPr="00BA560D">
              <w:t>+1060/-1130 RMP</w:t>
            </w:r>
          </w:p>
        </w:tc>
      </w:tr>
    </w:tbl>
    <w:p w:rsidR="0073025F" w:rsidRDefault="0073025F" w:rsidP="00733D28">
      <w:pPr>
        <w:spacing w:line="360" w:lineRule="auto"/>
        <w:jc w:val="center"/>
        <w:rPr>
          <w:rFonts w:eastAsia="Times New Roman"/>
          <w:sz w:val="22"/>
          <w:szCs w:val="22"/>
        </w:rPr>
      </w:pPr>
    </w:p>
    <w:p w:rsidR="009D7E21" w:rsidRPr="00BA560D" w:rsidRDefault="009D7E21" w:rsidP="00733D28">
      <w:pPr>
        <w:spacing w:line="360" w:lineRule="auto"/>
        <w:jc w:val="center"/>
        <w:rPr>
          <w:rFonts w:eastAsia="Times New Roman"/>
          <w:sz w:val="22"/>
          <w:szCs w:val="22"/>
        </w:rPr>
      </w:pPr>
      <w:r w:rsidRPr="00BA560D">
        <w:rPr>
          <w:rFonts w:eastAsia="Times New Roman"/>
          <w:sz w:val="22"/>
          <w:szCs w:val="22"/>
        </w:rPr>
        <w:t>Tableau II.1  Définition de la dynamique et les points de fonctionnement pour TRMS</w:t>
      </w:r>
    </w:p>
    <w:p w:rsidR="009D7E21" w:rsidRPr="00BA560D" w:rsidRDefault="009D7E21" w:rsidP="00733D28">
      <w:pPr>
        <w:spacing w:line="360" w:lineRule="auto"/>
        <w:jc w:val="center"/>
        <w:rPr>
          <w:rFonts w:eastAsia="Times New Roman"/>
          <w:b/>
          <w:bCs/>
          <w:sz w:val="20"/>
          <w:szCs w:val="20"/>
        </w:rPr>
      </w:pPr>
    </w:p>
    <w:p w:rsidR="009D7E21" w:rsidRPr="00BA560D" w:rsidRDefault="009D7E21" w:rsidP="00733D28">
      <w:pPr>
        <w:spacing w:line="360" w:lineRule="auto"/>
      </w:pPr>
      <w:r w:rsidRPr="00BA560D">
        <w:lastRenderedPageBreak/>
        <w:t xml:space="preserve">          Le modèle  du TRMS est multi-variable à deux entrées et deux sorties (MIMO 2*2 ). Les sorties étant l’angle d’élévation et l’angle d’azimut,  les entrées étant les tensions appliquées aux   deux moteurs. L’articulation sphérique permet à la poutre  de pivoter simultanément dans le plan horizontal et vertical,  c’est  un système à deux  degrés de liberté, mais on peut restreindre le mouvement à un degré de liberté par de 2 vis.</w:t>
      </w:r>
    </w:p>
    <w:p w:rsidR="009D7E21" w:rsidRPr="00BA560D" w:rsidRDefault="00D612BE" w:rsidP="00733D28">
      <w:pPr>
        <w:spacing w:line="360" w:lineRule="auto"/>
      </w:pPr>
      <w:r>
        <w:t>figure II.5</w:t>
      </w:r>
      <w:r w:rsidR="009D7E21" w:rsidRPr="00BA560D">
        <w:t>.</w:t>
      </w:r>
    </w:p>
    <w:p w:rsidR="009D7E21" w:rsidRPr="00BA560D" w:rsidRDefault="00D104B8" w:rsidP="00733D28">
      <w:pPr>
        <w:spacing w:line="360" w:lineRule="auto"/>
      </w:pPr>
      <w:r>
        <w:rPr>
          <w:noProof/>
          <w:lang w:eastAsia="ko-KR"/>
        </w:rPr>
        <w:pict>
          <v:group id="_x0000_s1029" style="position:absolute;margin-left:263.55pt;margin-top:1pt;width:189pt;height:135pt;z-index:251662336" coordorigin="1423,5409" coordsize="5090,3784">
            <v:shape id="_x0000_s1030" type="#_x0000_t75" style="position:absolute;left:1423;top:5409;width:5090;height:3784">
              <v:imagedata r:id="rId17" o:title="helico 010"/>
            </v:shape>
            <v:oval id="_x0000_s1031" style="position:absolute;left:4161;top:7802;width:720;height:900" filled="f" strokecolor="red" strokeweight="2.25pt"/>
          </v:group>
        </w:pict>
      </w:r>
      <w:r>
        <w:rPr>
          <w:noProof/>
          <w:lang w:eastAsia="ko-KR"/>
        </w:rPr>
        <w:pict>
          <v:group id="_x0000_s1026" style="position:absolute;margin-left:0;margin-top:0;width:3in;height:134.8pt;z-index:251661312" coordorigin="1423,8957" coordsize="4320,2696">
            <v:shape id="_x0000_s1027" type="#_x0000_t75" style="position:absolute;left:1423;top:8957;width:4320;height:2696">
              <v:imagedata r:id="rId18" o:title="helico 009"/>
            </v:shape>
            <v:oval id="_x0000_s1028" style="position:absolute;left:3166;top:10057;width:720;height:900" filled="f" strokecolor="red" strokeweight="3pt"/>
          </v:group>
        </w:pict>
      </w:r>
    </w:p>
    <w:p w:rsidR="009D7E21" w:rsidRPr="00BA560D" w:rsidRDefault="009D7E21" w:rsidP="00733D28">
      <w:pPr>
        <w:spacing w:line="360" w:lineRule="auto"/>
      </w:pPr>
    </w:p>
    <w:p w:rsidR="009D7E21" w:rsidRPr="00BA560D" w:rsidRDefault="009D7E21" w:rsidP="00733D28">
      <w:pPr>
        <w:spacing w:line="360" w:lineRule="auto"/>
      </w:pPr>
    </w:p>
    <w:p w:rsidR="009D7E21" w:rsidRPr="00BA560D" w:rsidRDefault="009D7E21" w:rsidP="00733D28">
      <w:pPr>
        <w:spacing w:line="360" w:lineRule="auto"/>
      </w:pPr>
    </w:p>
    <w:p w:rsidR="009D7E21" w:rsidRPr="00BA560D" w:rsidRDefault="009D7E21" w:rsidP="00733D28">
      <w:pPr>
        <w:spacing w:line="360" w:lineRule="auto"/>
      </w:pPr>
    </w:p>
    <w:p w:rsidR="00304CD8" w:rsidRPr="007B328D" w:rsidRDefault="00304CD8" w:rsidP="00304CD8">
      <w:pPr>
        <w:jc w:val="center"/>
        <w:rPr>
          <w:sz w:val="22"/>
          <w:szCs w:val="22"/>
        </w:rPr>
      </w:pPr>
      <w:r w:rsidRPr="007B328D">
        <w:rPr>
          <w:sz w:val="22"/>
          <w:szCs w:val="22"/>
        </w:rPr>
        <w:t>Figure II.5</w:t>
      </w:r>
      <w:r>
        <w:rPr>
          <w:sz w:val="22"/>
          <w:szCs w:val="22"/>
        </w:rPr>
        <w:t> </w:t>
      </w:r>
      <w:r w:rsidRPr="007B328D">
        <w:rPr>
          <w:sz w:val="22"/>
          <w:szCs w:val="22"/>
        </w:rPr>
        <w:t xml:space="preserve"> les deux vis de fixation</w:t>
      </w:r>
    </w:p>
    <w:p w:rsidR="009D7E21" w:rsidRPr="00BA560D" w:rsidRDefault="009D7E21" w:rsidP="00733D28">
      <w:pPr>
        <w:spacing w:line="360" w:lineRule="auto"/>
      </w:pPr>
    </w:p>
    <w:p w:rsidR="009D7E21" w:rsidRPr="00BA560D" w:rsidRDefault="009D7E21" w:rsidP="00733D28">
      <w:pPr>
        <w:spacing w:line="360" w:lineRule="auto"/>
        <w:rPr>
          <w:b/>
        </w:rPr>
      </w:pPr>
      <w:r w:rsidRPr="00BA560D">
        <w:t xml:space="preserve">           L’objectif de commande et de faire pivoter la poutre autour des  deux axes rapidement et avec précision, et cela en variant les forces aérodynamiques des deux propulseurs. Dans un hélicoptère normal la force aérodynamique est commandée en changeant l'angle d'attaque. Néanmoins  dans le TRMS cet angle  est fixé, et les forces aérodynamiques sont commandées en changeant la vitesse des propulseurs. </w:t>
      </w:r>
    </w:p>
    <w:p w:rsidR="009D7E21" w:rsidRPr="00D612BE" w:rsidRDefault="009D7E21" w:rsidP="00D612BE">
      <w:pPr>
        <w:pStyle w:val="monstyle3"/>
      </w:pPr>
      <w:bookmarkStart w:id="4" w:name="_Toc108061099"/>
      <w:r w:rsidRPr="00BA560D">
        <w:t xml:space="preserve">    </w:t>
      </w:r>
      <w:r w:rsidRPr="00D612BE">
        <w:t>II.3.2     Propulseurs</w:t>
      </w:r>
      <w:bookmarkEnd w:id="4"/>
      <w:r w:rsidRPr="00D612BE">
        <w:t xml:space="preserve"> </w:t>
      </w:r>
    </w:p>
    <w:p w:rsidR="009D7E21" w:rsidRPr="00BA560D" w:rsidRDefault="009D7E21" w:rsidP="00733D28">
      <w:pPr>
        <w:spacing w:line="360" w:lineRule="auto"/>
        <w:rPr>
          <w:b/>
        </w:rPr>
      </w:pPr>
      <w:r w:rsidRPr="00BA560D">
        <w:t xml:space="preserve">           Le TRMS possède deux propulseurs, un principal qui agit dans le plan vertical, et l’autre secondaire qui agit dans le plan horizontal. Chaque propulseur est composé d’une hélice. Ces dernières sont entraînés par des moteurs à courant continu (marque MAXON),  couplés avec des tachymètres. La tension de commande  varie entre  </w:t>
      </w:r>
      <w:r w:rsidRPr="00BA560D">
        <w:rPr>
          <w:position w:val="-10"/>
        </w:rPr>
        <w:object w:dxaOrig="720" w:dyaOrig="320">
          <v:shape id="_x0000_i1028" type="#_x0000_t75" style="width:36.3pt;height:15.65pt" o:ole="">
            <v:imagedata r:id="rId19" o:title=""/>
          </v:shape>
          <o:OLEObject Type="Embed" ProgID="Equation.DSMT4" ShapeID="_x0000_i1028" DrawAspect="Content" ObjectID="_1401007630" r:id="rId20"/>
        </w:object>
      </w:r>
      <w:r w:rsidRPr="00BA560D">
        <w:t xml:space="preserve">, le signe de la tension indique le sens de rotation </w:t>
      </w:r>
    </w:p>
    <w:p w:rsidR="009D7E21" w:rsidRPr="00BA560D" w:rsidRDefault="009D7E21" w:rsidP="00D612BE">
      <w:pPr>
        <w:pStyle w:val="monstyle3"/>
      </w:pPr>
      <w:bookmarkStart w:id="5" w:name="_Toc108061100"/>
      <w:r w:rsidRPr="00BA560D">
        <w:t xml:space="preserve">    II.3.3     Commande des moteurs</w:t>
      </w:r>
      <w:bookmarkEnd w:id="5"/>
      <w:r w:rsidRPr="00BA560D">
        <w:t xml:space="preserve">  </w:t>
      </w:r>
    </w:p>
    <w:p w:rsidR="009D7E21" w:rsidRPr="00BA560D" w:rsidRDefault="009D7E21" w:rsidP="00821F61">
      <w:pPr>
        <w:spacing w:line="360" w:lineRule="auto"/>
      </w:pPr>
      <w:r w:rsidRPr="00BA560D">
        <w:t xml:space="preserve">           Le principe des moteurs électriques à courant continu utilisés est que leurs vitesses de rotation est proportionnelle à la tension qui leur est appliquée. Le mécanisme utilisé est </w:t>
      </w:r>
      <w:r w:rsidRPr="00BA560D">
        <w:lastRenderedPageBreak/>
        <w:t>un hacheur, qui est un convertisseur statique alimenté par une source de tension continue  qui produit aux bornes du moteur une tension de valeur moyenne réglable. Ce hacheur  est commandé par des trains d’impulsions (MLI)  qui sont générés  à partir  du signal de commande provenant du PC à travers la carte d’acquisition.</w:t>
      </w:r>
    </w:p>
    <w:p w:rsidR="009D7E21" w:rsidRPr="00BA560D" w:rsidRDefault="00D104B8" w:rsidP="00733D28">
      <w:pPr>
        <w:spacing w:line="360" w:lineRule="auto"/>
      </w:pPr>
      <w:r>
        <w:rPr>
          <w:noProof/>
        </w:rPr>
        <w:pict>
          <v:rect id="_x0000_s1052" style="position:absolute;margin-left:-24.4pt;margin-top:8.55pt;width:67.45pt;height:48.15pt;z-index:251685888" stroked="f">
            <v:textbox style="mso-next-textbox:#_x0000_s1052">
              <w:txbxContent>
                <w:p w:rsidR="009D7E21" w:rsidRPr="003000FC" w:rsidRDefault="009D7E21" w:rsidP="009D7E21">
                  <w:pPr>
                    <w:rPr>
                      <w:i/>
                      <w:iCs/>
                    </w:rPr>
                  </w:pPr>
                  <w:r w:rsidRPr="003000FC">
                    <w:rPr>
                      <w:i/>
                      <w:iCs/>
                    </w:rPr>
                    <w:t xml:space="preserve">Signal de </w:t>
                  </w:r>
                </w:p>
                <w:p w:rsidR="009D7E21" w:rsidRPr="003000FC" w:rsidRDefault="009D7E21" w:rsidP="009D7E21">
                  <w:pPr>
                    <w:rPr>
                      <w:i/>
                      <w:iCs/>
                    </w:rPr>
                  </w:pPr>
                  <w:r w:rsidRPr="003000FC">
                    <w:rPr>
                      <w:i/>
                      <w:iCs/>
                    </w:rPr>
                    <w:t>commande</w:t>
                  </w:r>
                </w:p>
              </w:txbxContent>
            </v:textbox>
          </v:rect>
        </w:pict>
      </w:r>
    </w:p>
    <w:p w:rsidR="009D7E21" w:rsidRPr="00BA560D" w:rsidRDefault="009D7E21" w:rsidP="00733D28">
      <w:pPr>
        <w:spacing w:line="360" w:lineRule="auto"/>
      </w:pPr>
    </w:p>
    <w:p w:rsidR="009D7E21" w:rsidRPr="00BA560D" w:rsidRDefault="00D104B8" w:rsidP="00733D28">
      <w:pPr>
        <w:spacing w:line="360" w:lineRule="auto"/>
      </w:pPr>
      <w:r>
        <w:rPr>
          <w:noProof/>
        </w:rPr>
        <w:pict>
          <v:roundrect id="_x0000_s1047" style="position:absolute;margin-left:227.2pt;margin-top:8.55pt;width:220.3pt;height:75.1pt;z-index:251680768" arcsize="10923f" fillcolor="#e5b8b7 [1301]">
            <v:textbox style="mso-next-textbox:#_x0000_s1047">
              <w:txbxContent>
                <w:p w:rsidR="009D7E21" w:rsidRDefault="009D7E21" w:rsidP="009D7E21">
                  <w:r>
                    <w:t xml:space="preserve">  </w:t>
                  </w:r>
                  <w:r>
                    <w:rPr>
                      <w:noProof/>
                    </w:rPr>
                    <w:drawing>
                      <wp:inline distT="0" distB="0" distL="0" distR="0">
                        <wp:extent cx="1181735" cy="422910"/>
                        <wp:effectExtent l="19050" t="0" r="0" b="0"/>
                        <wp:docPr id="397" name="صورة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1"/>
                                <a:srcRect/>
                                <a:stretch>
                                  <a:fillRect/>
                                </a:stretch>
                              </pic:blipFill>
                              <pic:spPr bwMode="auto">
                                <a:xfrm>
                                  <a:off x="0" y="0"/>
                                  <a:ext cx="1181735" cy="422910"/>
                                </a:xfrm>
                                <a:prstGeom prst="rect">
                                  <a:avLst/>
                                </a:prstGeom>
                                <a:noFill/>
                                <a:ln w="9525">
                                  <a:noFill/>
                                  <a:miter lim="800000"/>
                                  <a:headEnd/>
                                  <a:tailEnd/>
                                </a:ln>
                              </pic:spPr>
                            </pic:pic>
                          </a:graphicData>
                        </a:graphic>
                      </wp:inline>
                    </w:drawing>
                  </w:r>
                  <w:r>
                    <w:t xml:space="preserve">     </w:t>
                  </w:r>
                  <w:r>
                    <w:rPr>
                      <w:noProof/>
                    </w:rPr>
                    <w:drawing>
                      <wp:inline distT="0" distB="0" distL="0" distR="0">
                        <wp:extent cx="948690" cy="379730"/>
                        <wp:effectExtent l="19050" t="0" r="3810" b="0"/>
                        <wp:docPr id="398" name="صورة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2"/>
                                <a:srcRect/>
                                <a:stretch>
                                  <a:fillRect/>
                                </a:stretch>
                              </pic:blipFill>
                              <pic:spPr bwMode="auto">
                                <a:xfrm>
                                  <a:off x="0" y="0"/>
                                  <a:ext cx="948690" cy="379730"/>
                                </a:xfrm>
                                <a:prstGeom prst="rect">
                                  <a:avLst/>
                                </a:prstGeom>
                                <a:noFill/>
                                <a:ln w="9525">
                                  <a:noFill/>
                                  <a:miter lim="800000"/>
                                  <a:headEnd/>
                                  <a:tailEnd/>
                                </a:ln>
                              </pic:spPr>
                            </pic:pic>
                          </a:graphicData>
                        </a:graphic>
                      </wp:inline>
                    </w:drawing>
                  </w:r>
                </w:p>
                <w:p w:rsidR="009D7E21" w:rsidRDefault="009D7E21" w:rsidP="009D7E21">
                  <w:pPr>
                    <w:jc w:val="center"/>
                  </w:pPr>
                  <w:r>
                    <w:t>Propulseur</w:t>
                  </w:r>
                </w:p>
              </w:txbxContent>
            </v:textbox>
          </v:roundrect>
        </w:pict>
      </w:r>
      <w:r>
        <w:rPr>
          <w:noProof/>
        </w:rPr>
        <w:pict>
          <v:roundrect id="_x0000_s1045" style="position:absolute;margin-left:31.75pt;margin-top:8.55pt;width:71.3pt;height:46.85pt;z-index:251678720" arcsize="10923f" fillcolor="#e5b8b7 [1301]">
            <v:textbox style="mso-next-textbox:#_x0000_s1045">
              <w:txbxContent>
                <w:p w:rsidR="009D7E21" w:rsidRDefault="009D7E21" w:rsidP="009D7E21">
                  <w:pPr>
                    <w:jc w:val="center"/>
                  </w:pPr>
                  <w:r w:rsidRPr="003000FC">
                    <w:rPr>
                      <w:sz w:val="22"/>
                      <w:szCs w:val="22"/>
                    </w:rPr>
                    <w:t>Générateur</w:t>
                  </w:r>
                  <w:r>
                    <w:t xml:space="preserve"> MLI</w:t>
                  </w:r>
                </w:p>
                <w:p w:rsidR="009D7E21" w:rsidRDefault="009D7E21" w:rsidP="009D7E21"/>
              </w:txbxContent>
            </v:textbox>
          </v:roundrect>
        </w:pict>
      </w:r>
      <w:r>
        <w:rPr>
          <w:noProof/>
        </w:rPr>
        <w:pict>
          <v:roundrect id="_x0000_s1046" style="position:absolute;margin-left:119.85pt;margin-top:18.25pt;width:91.7pt;height:27.8pt;z-index:251679744" arcsize="10923f" fillcolor="#e5b8b7 [1301]">
            <v:textbox style="mso-next-textbox:#_x0000_s1046">
              <w:txbxContent>
                <w:p w:rsidR="009D7E21" w:rsidRDefault="009D7E21" w:rsidP="009D7E21">
                  <w:pPr>
                    <w:jc w:val="center"/>
                  </w:pPr>
                  <w:r>
                    <w:t>Hacheur</w:t>
                  </w:r>
                </w:p>
                <w:p w:rsidR="009D7E21" w:rsidRDefault="009D7E21" w:rsidP="009D7E21"/>
              </w:txbxContent>
            </v:textbox>
          </v:roundrect>
        </w:pict>
      </w:r>
    </w:p>
    <w:p w:rsidR="009D7E21" w:rsidRPr="00BA560D" w:rsidRDefault="00D104B8" w:rsidP="00733D28">
      <w:pPr>
        <w:spacing w:line="360" w:lineRule="auto"/>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8" type="#_x0000_t13" style="position:absolute;margin-left:-15.55pt;margin-top:4.6pt;width:47.3pt;height:8.15pt;z-index:251681792" fillcolor="black [3213]"/>
        </w:pict>
      </w:r>
      <w:r>
        <w:rPr>
          <w:noProof/>
        </w:rPr>
        <w:pict>
          <v:shape id="_x0000_s1051" type="#_x0000_t13" style="position:absolute;margin-left:335.8pt;margin-top:4.6pt;width:20.55pt;height:8.15pt;z-index:251684864" fillcolor="black [3213]"/>
        </w:pict>
      </w:r>
      <w:r>
        <w:rPr>
          <w:noProof/>
        </w:rPr>
        <w:pict>
          <v:shape id="_x0000_s1050" type="#_x0000_t13" style="position:absolute;margin-left:211.55pt;margin-top:4.6pt;width:32.35pt;height:8.15pt;z-index:251683840" fillcolor="black [3213]"/>
        </w:pict>
      </w:r>
      <w:r>
        <w:rPr>
          <w:noProof/>
        </w:rPr>
        <w:pict>
          <v:shape id="_x0000_s1049" type="#_x0000_t13" style="position:absolute;margin-left:103.05pt;margin-top:4.6pt;width:16.8pt;height:8.15pt;z-index:251682816" fillcolor="black [3213]"/>
        </w:pict>
      </w:r>
    </w:p>
    <w:p w:rsidR="009D7E21" w:rsidRPr="00BA560D" w:rsidRDefault="009D7E21" w:rsidP="00733D28">
      <w:pPr>
        <w:spacing w:line="360" w:lineRule="auto"/>
      </w:pPr>
    </w:p>
    <w:p w:rsidR="00304CD8" w:rsidRPr="007B328D" w:rsidRDefault="00304CD8" w:rsidP="00304CD8">
      <w:pPr>
        <w:jc w:val="center"/>
        <w:rPr>
          <w:sz w:val="22"/>
          <w:szCs w:val="22"/>
        </w:rPr>
      </w:pPr>
      <w:r w:rsidRPr="007B328D">
        <w:rPr>
          <w:sz w:val="22"/>
          <w:szCs w:val="22"/>
        </w:rPr>
        <w:t>Figure II.6</w:t>
      </w:r>
      <w:r>
        <w:rPr>
          <w:sz w:val="22"/>
          <w:szCs w:val="22"/>
        </w:rPr>
        <w:t> </w:t>
      </w:r>
      <w:r w:rsidRPr="007B328D">
        <w:rPr>
          <w:sz w:val="22"/>
          <w:szCs w:val="22"/>
        </w:rPr>
        <w:t xml:space="preserve"> schéma synoptique du fonctionnement du propulseur</w:t>
      </w:r>
    </w:p>
    <w:p w:rsidR="009D7E21" w:rsidRPr="00BA560D" w:rsidRDefault="009D7E21" w:rsidP="00733D28">
      <w:pPr>
        <w:spacing w:line="360" w:lineRule="auto"/>
      </w:pPr>
    </w:p>
    <w:p w:rsidR="009D7E21" w:rsidRPr="00BA560D" w:rsidRDefault="009D7E21" w:rsidP="00D612BE">
      <w:pPr>
        <w:pStyle w:val="monstyle3"/>
      </w:pPr>
      <w:bookmarkStart w:id="6" w:name="_Toc108061101"/>
      <w:r w:rsidRPr="00BA560D">
        <w:t xml:space="preserve">    II.3.4     Les encodeurs optiques</w:t>
      </w:r>
      <w:bookmarkEnd w:id="6"/>
      <w:r w:rsidRPr="00BA560D">
        <w:t> </w:t>
      </w:r>
    </w:p>
    <w:p w:rsidR="009D7E21" w:rsidRDefault="009D7E21" w:rsidP="00733D28">
      <w:pPr>
        <w:spacing w:line="360" w:lineRule="auto"/>
      </w:pPr>
      <w:r w:rsidRPr="00BA560D">
        <w:t xml:space="preserve">            Le TRMS a deux capteurs pour mesurer l’orientation de la poutre dans l’espace, ils se situent à l’intérieur du pivot sphérique de la poutre. Il s’agit de deux encodeurs optiques incrémentaux : le principe de</w:t>
      </w:r>
      <w:r w:rsidR="00D612BE">
        <w:t xml:space="preserve"> fonctionnement est le suivant </w:t>
      </w:r>
      <w:r w:rsidRPr="00BA560D">
        <w:t>figur</w:t>
      </w:r>
      <w:r w:rsidR="00D612BE">
        <w:t>e II.7</w:t>
      </w:r>
      <w:r w:rsidRPr="00BA560D">
        <w:t>:</w:t>
      </w:r>
    </w:p>
    <w:p w:rsidR="00207B37" w:rsidRPr="00BA560D" w:rsidRDefault="00207B37" w:rsidP="00733D28">
      <w:pPr>
        <w:spacing w:line="360" w:lineRule="auto"/>
      </w:pPr>
    </w:p>
    <w:p w:rsidR="009D7E21" w:rsidRPr="00BA560D" w:rsidRDefault="009D7E21" w:rsidP="00304CD8">
      <w:pPr>
        <w:spacing w:line="360" w:lineRule="auto"/>
        <w:jc w:val="center"/>
      </w:pPr>
      <w:r w:rsidRPr="00BA560D">
        <w:rPr>
          <w:noProof/>
        </w:rPr>
        <w:drawing>
          <wp:inline distT="0" distB="0" distL="0" distR="0">
            <wp:extent cx="3086100" cy="2905125"/>
            <wp:effectExtent l="1905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srcRect l="12964" t="6580" r="8711" b="14987"/>
                    <a:stretch>
                      <a:fillRect/>
                    </a:stretch>
                  </pic:blipFill>
                  <pic:spPr bwMode="auto">
                    <a:xfrm>
                      <a:off x="0" y="0"/>
                      <a:ext cx="3086100" cy="2905125"/>
                    </a:xfrm>
                    <a:prstGeom prst="rect">
                      <a:avLst/>
                    </a:prstGeom>
                    <a:noFill/>
                    <a:ln w="9525">
                      <a:noFill/>
                      <a:miter lim="800000"/>
                      <a:headEnd/>
                      <a:tailEnd/>
                    </a:ln>
                  </pic:spPr>
                </pic:pic>
              </a:graphicData>
            </a:graphic>
          </wp:inline>
        </w:drawing>
      </w:r>
    </w:p>
    <w:p w:rsidR="00304CD8" w:rsidRPr="007B328D" w:rsidRDefault="00304CD8" w:rsidP="00304CD8">
      <w:pPr>
        <w:jc w:val="center"/>
        <w:rPr>
          <w:sz w:val="22"/>
          <w:szCs w:val="22"/>
        </w:rPr>
      </w:pPr>
      <w:r w:rsidRPr="007B328D">
        <w:rPr>
          <w:sz w:val="22"/>
          <w:szCs w:val="22"/>
        </w:rPr>
        <w:t>Figure I</w:t>
      </w:r>
      <w:r>
        <w:rPr>
          <w:sz w:val="22"/>
          <w:szCs w:val="22"/>
        </w:rPr>
        <w:t>I</w:t>
      </w:r>
      <w:r w:rsidRPr="007B328D">
        <w:rPr>
          <w:sz w:val="22"/>
          <w:szCs w:val="22"/>
        </w:rPr>
        <w:t>.7</w:t>
      </w:r>
      <w:r>
        <w:rPr>
          <w:sz w:val="22"/>
          <w:szCs w:val="22"/>
        </w:rPr>
        <w:t> </w:t>
      </w:r>
      <w:r w:rsidRPr="007B328D">
        <w:rPr>
          <w:sz w:val="22"/>
          <w:szCs w:val="22"/>
        </w:rPr>
        <w:t xml:space="preserve"> encodeurs optiques</w:t>
      </w:r>
    </w:p>
    <w:p w:rsidR="009D7E21" w:rsidRPr="00BA560D" w:rsidRDefault="009D7E21" w:rsidP="00733D28">
      <w:pPr>
        <w:spacing w:line="360" w:lineRule="auto"/>
      </w:pPr>
    </w:p>
    <w:p w:rsidR="009D7E21" w:rsidRPr="00207B37" w:rsidRDefault="009D7E21" w:rsidP="00207B37">
      <w:pPr>
        <w:spacing w:line="360" w:lineRule="auto"/>
        <w:rPr>
          <w:b/>
        </w:rPr>
      </w:pPr>
      <w:r w:rsidRPr="00BA560D">
        <w:t xml:space="preserve">            Les faisceaux lumineux émis par les deux photo diodes  (A et B) passent par deux anneaux de fentes sur le disque. Les fentes ont une différence de phase, de sorte que la tension  des récepteurs (A et B) soient des ondes rectangulaires avec une différence de phase. Le signe de la différence de phase permet de déterminer la direction de la rotation </w:t>
      </w:r>
    </w:p>
    <w:p w:rsidR="009D7E21" w:rsidRPr="00BA560D" w:rsidRDefault="009D7E21" w:rsidP="00D612BE">
      <w:pPr>
        <w:pStyle w:val="monstyle3"/>
      </w:pPr>
      <w:bookmarkStart w:id="7" w:name="_Toc108061102"/>
      <w:r w:rsidRPr="00BA560D">
        <w:t xml:space="preserve">    II.3.5     La base du TRMS</w:t>
      </w:r>
      <w:bookmarkEnd w:id="7"/>
      <w:r w:rsidRPr="00BA560D">
        <w:t xml:space="preserve"> </w:t>
      </w:r>
    </w:p>
    <w:p w:rsidR="009D7E21" w:rsidRPr="00BA560D" w:rsidRDefault="009D7E21" w:rsidP="00207B37">
      <w:pPr>
        <w:spacing w:line="360" w:lineRule="auto"/>
      </w:pPr>
      <w:r w:rsidRPr="00BA560D">
        <w:t xml:space="preserve">           À l’arrière de la base on trouv</w:t>
      </w:r>
      <w:r w:rsidR="00D612BE">
        <w:t>e les différentes connectiques figure II.8</w:t>
      </w:r>
      <w:r w:rsidRPr="00BA560D">
        <w:t xml:space="preserve">: </w:t>
      </w:r>
    </w:p>
    <w:p w:rsidR="009D7E21" w:rsidRPr="00BA560D" w:rsidRDefault="009D7E21" w:rsidP="00733D28">
      <w:pPr>
        <w:pStyle w:val="af1"/>
        <w:numPr>
          <w:ilvl w:val="0"/>
          <w:numId w:val="35"/>
        </w:numPr>
        <w:spacing w:line="360" w:lineRule="auto"/>
        <w:rPr>
          <w:b/>
        </w:rPr>
      </w:pPr>
      <w:r w:rsidRPr="00BA560D">
        <w:rPr>
          <w:b/>
        </w:rPr>
        <w:t xml:space="preserve">Connecteur ON / Off : </w:t>
      </w:r>
      <w:r w:rsidRPr="00BA560D">
        <w:t xml:space="preserve">fiche DIN pour connecter la boite de l’intercepteur ON/OFF des moteurs </w:t>
      </w:r>
    </w:p>
    <w:p w:rsidR="009D7E21" w:rsidRPr="00BA560D" w:rsidRDefault="009D7E21" w:rsidP="00733D28">
      <w:pPr>
        <w:pStyle w:val="af1"/>
        <w:numPr>
          <w:ilvl w:val="0"/>
          <w:numId w:val="35"/>
        </w:numPr>
        <w:spacing w:line="360" w:lineRule="auto"/>
      </w:pPr>
      <w:r w:rsidRPr="00BA560D">
        <w:t xml:space="preserve">Sélecteur 110/220v </w:t>
      </w:r>
    </w:p>
    <w:p w:rsidR="009D7E21" w:rsidRPr="00BA560D" w:rsidRDefault="009D7E21" w:rsidP="00733D28">
      <w:pPr>
        <w:pStyle w:val="af1"/>
        <w:numPr>
          <w:ilvl w:val="0"/>
          <w:numId w:val="35"/>
        </w:numPr>
        <w:spacing w:line="360" w:lineRule="auto"/>
      </w:pPr>
      <w:r w:rsidRPr="00BA560D">
        <w:t xml:space="preserve">Fiche d’alimentation 110/220 V </w:t>
      </w:r>
    </w:p>
    <w:p w:rsidR="009D7E21" w:rsidRPr="00BA560D" w:rsidRDefault="009D7E21" w:rsidP="00733D28">
      <w:pPr>
        <w:pStyle w:val="af1"/>
        <w:numPr>
          <w:ilvl w:val="0"/>
          <w:numId w:val="35"/>
        </w:numPr>
        <w:spacing w:line="360" w:lineRule="auto"/>
      </w:pPr>
      <w:r w:rsidRPr="00BA560D">
        <w:rPr>
          <w:b/>
        </w:rPr>
        <w:t>Connecteur CN1 :</w:t>
      </w:r>
      <w:r w:rsidRPr="00BA560D">
        <w:t xml:space="preserve"> il se branche avec le PL1 de la boite d’adaptation, avec une large nappe 40 pistes. Les signaux sont ceux des deux capteurs de positions, c’est  des signaux digitaux sur 16 bits,  </w:t>
      </w:r>
    </w:p>
    <w:p w:rsidR="009D7E21" w:rsidRPr="00BA560D" w:rsidRDefault="009D7E21" w:rsidP="00733D28">
      <w:pPr>
        <w:pStyle w:val="af1"/>
        <w:numPr>
          <w:ilvl w:val="0"/>
          <w:numId w:val="35"/>
        </w:numPr>
        <w:spacing w:line="360" w:lineRule="auto"/>
      </w:pPr>
      <w:r w:rsidRPr="00BA560D">
        <w:rPr>
          <w:b/>
        </w:rPr>
        <w:t>Connecteur CN2</w:t>
      </w:r>
      <w:r w:rsidRPr="00BA560D">
        <w:t xml:space="preserve"> : il se branche avec PL3, avec une nappe 20 pistes. Les signaux sont les tensions de commandes des deux moteurs </w:t>
      </w:r>
    </w:p>
    <w:p w:rsidR="009D7E21" w:rsidRPr="00BA560D" w:rsidRDefault="009D7E21" w:rsidP="00733D28">
      <w:pPr>
        <w:pStyle w:val="af1"/>
        <w:numPr>
          <w:ilvl w:val="0"/>
          <w:numId w:val="35"/>
        </w:numPr>
        <w:spacing w:line="360" w:lineRule="auto"/>
        <w:rPr>
          <w:b/>
        </w:rPr>
      </w:pPr>
      <w:r w:rsidRPr="00BA560D">
        <w:rPr>
          <w:b/>
        </w:rPr>
        <w:t>Connecteur CN3</w:t>
      </w:r>
      <w:r w:rsidRPr="00BA560D">
        <w:t xml:space="preserve"> ; il se branche avec PL2, avec une nappe 20 pistes. Les signaux sont ceux des tachymètres     </w:t>
      </w:r>
    </w:p>
    <w:p w:rsidR="009D7E21" w:rsidRPr="00BA560D" w:rsidRDefault="009D7E21" w:rsidP="00304CD8">
      <w:pPr>
        <w:spacing w:line="360" w:lineRule="auto"/>
        <w:jc w:val="center"/>
      </w:pPr>
      <w:r w:rsidRPr="00BA560D">
        <w:rPr>
          <w:noProof/>
        </w:rPr>
        <w:drawing>
          <wp:inline distT="0" distB="0" distL="0" distR="0">
            <wp:extent cx="3286125" cy="1666875"/>
            <wp:effectExtent l="19050" t="0" r="9525"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srcRect l="5919" t="6078" b="8067"/>
                    <a:stretch>
                      <a:fillRect/>
                    </a:stretch>
                  </pic:blipFill>
                  <pic:spPr bwMode="auto">
                    <a:xfrm>
                      <a:off x="0" y="0"/>
                      <a:ext cx="3286125" cy="1666875"/>
                    </a:xfrm>
                    <a:prstGeom prst="rect">
                      <a:avLst/>
                    </a:prstGeom>
                    <a:noFill/>
                    <a:ln w="9525">
                      <a:noFill/>
                      <a:miter lim="800000"/>
                      <a:headEnd/>
                      <a:tailEnd/>
                    </a:ln>
                  </pic:spPr>
                </pic:pic>
              </a:graphicData>
            </a:graphic>
          </wp:inline>
        </w:drawing>
      </w:r>
    </w:p>
    <w:p w:rsidR="00304CD8" w:rsidRPr="007B328D" w:rsidRDefault="00304CD8" w:rsidP="00304CD8">
      <w:pPr>
        <w:jc w:val="center"/>
        <w:rPr>
          <w:sz w:val="22"/>
          <w:szCs w:val="22"/>
        </w:rPr>
      </w:pPr>
      <w:r w:rsidRPr="007B328D">
        <w:rPr>
          <w:sz w:val="22"/>
          <w:szCs w:val="22"/>
        </w:rPr>
        <w:t>Figure II.8</w:t>
      </w:r>
      <w:r>
        <w:rPr>
          <w:sz w:val="22"/>
          <w:szCs w:val="22"/>
        </w:rPr>
        <w:t>  L</w:t>
      </w:r>
      <w:r w:rsidRPr="007B328D">
        <w:rPr>
          <w:sz w:val="22"/>
          <w:szCs w:val="22"/>
        </w:rPr>
        <w:t>a base du TRMS</w:t>
      </w:r>
    </w:p>
    <w:p w:rsidR="009D7E21" w:rsidRDefault="009D7E21" w:rsidP="00733D28">
      <w:pPr>
        <w:spacing w:line="360" w:lineRule="auto"/>
      </w:pPr>
    </w:p>
    <w:p w:rsidR="00D612BE" w:rsidRPr="00BA560D" w:rsidRDefault="00D612BE" w:rsidP="00733D28">
      <w:pPr>
        <w:spacing w:line="360" w:lineRule="auto"/>
      </w:pPr>
    </w:p>
    <w:p w:rsidR="009D7E21" w:rsidRPr="00BA560D" w:rsidRDefault="009D7E21" w:rsidP="00D612BE">
      <w:pPr>
        <w:pStyle w:val="monstyle3"/>
      </w:pPr>
      <w:bookmarkStart w:id="8" w:name="_Toc108061103"/>
      <w:r w:rsidRPr="00BA560D">
        <w:lastRenderedPageBreak/>
        <w:t xml:space="preserve">    II.3.6     Boîtier marche/arrêt</w:t>
      </w:r>
      <w:bookmarkEnd w:id="8"/>
      <w:r w:rsidRPr="00BA560D">
        <w:t> </w:t>
      </w:r>
    </w:p>
    <w:p w:rsidR="009D7E21" w:rsidRPr="00BA560D" w:rsidRDefault="009D7E21" w:rsidP="00207B37">
      <w:pPr>
        <w:spacing w:line="360" w:lineRule="auto"/>
      </w:pPr>
      <w:r w:rsidRPr="00BA560D">
        <w:rPr>
          <w:noProof/>
        </w:rPr>
        <w:drawing>
          <wp:anchor distT="0" distB="0" distL="114300" distR="114300" simplePos="0" relativeHeight="251660288" behindDoc="0" locked="0" layoutInCell="1" allowOverlap="1">
            <wp:simplePos x="0" y="0"/>
            <wp:positionH relativeFrom="column">
              <wp:align>right</wp:align>
            </wp:positionH>
            <wp:positionV relativeFrom="paragraph">
              <wp:posOffset>5715</wp:posOffset>
            </wp:positionV>
            <wp:extent cx="1040765" cy="792480"/>
            <wp:effectExtent l="19050" t="0" r="6985" b="0"/>
            <wp:wrapSquare wrapText="left"/>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srcRect/>
                    <a:stretch>
                      <a:fillRect/>
                    </a:stretch>
                  </pic:blipFill>
                  <pic:spPr bwMode="auto">
                    <a:xfrm>
                      <a:off x="0" y="0"/>
                      <a:ext cx="1040765" cy="792480"/>
                    </a:xfrm>
                    <a:prstGeom prst="rect">
                      <a:avLst/>
                    </a:prstGeom>
                    <a:noFill/>
                    <a:ln w="9525">
                      <a:noFill/>
                      <a:miter lim="800000"/>
                      <a:headEnd/>
                      <a:tailEnd/>
                    </a:ln>
                  </pic:spPr>
                </pic:pic>
              </a:graphicData>
            </a:graphic>
          </wp:anchor>
        </w:drawing>
      </w:r>
      <w:r w:rsidRPr="00BA560D">
        <w:t xml:space="preserve">            C’est un petit boîtier avec deux boutons poussoirs pour, l’un vert pour fermer le circuit d’amplification des moteur, et l’autre rouge pour l’ouvrir et couper l’alimentation, son rôle principal est de  protéger les moteurs en cas de mauvaise manœuvre par l’utilisateur. Il est connecté à l’arrière de la base du  TRMS   </w:t>
      </w:r>
      <w:r w:rsidR="00207B37">
        <w:t>.</w:t>
      </w:r>
    </w:p>
    <w:p w:rsidR="009D7E21" w:rsidRPr="00BA560D" w:rsidRDefault="009D7E21" w:rsidP="00D612BE">
      <w:pPr>
        <w:pStyle w:val="monstyle3"/>
      </w:pPr>
      <w:bookmarkStart w:id="9" w:name="_Toc108061104"/>
      <w:r w:rsidRPr="00BA560D">
        <w:t xml:space="preserve">    </w:t>
      </w:r>
      <w:r w:rsidRPr="00D612BE">
        <w:t>II.3.7     Le (SCSI BOX)</w:t>
      </w:r>
      <w:bookmarkEnd w:id="9"/>
      <w:r w:rsidRPr="00D612BE">
        <w:t> </w:t>
      </w:r>
    </w:p>
    <w:p w:rsidR="009D7E21" w:rsidRPr="00BA560D" w:rsidRDefault="009D7E21" w:rsidP="00733D28">
      <w:pPr>
        <w:spacing w:line="360" w:lineRule="auto"/>
      </w:pPr>
      <w:r w:rsidRPr="00BA560D">
        <w:t xml:space="preserve">            La (SCSI BOX) figure I.8.b a comme rôle d’adapter les signaux entre la carte d’acquisition et les différents connecteurs de la base du  TRMS, et aussi séparer ces différents signaux en fonction de leurs types. La boite dispose de quatre connecteurs :</w:t>
      </w:r>
    </w:p>
    <w:p w:rsidR="009D7E21" w:rsidRPr="00BA560D" w:rsidRDefault="009D7E21" w:rsidP="00733D28">
      <w:pPr>
        <w:pStyle w:val="af1"/>
        <w:numPr>
          <w:ilvl w:val="0"/>
          <w:numId w:val="36"/>
        </w:numPr>
        <w:spacing w:line="360" w:lineRule="auto"/>
      </w:pPr>
      <w:r w:rsidRPr="00BA560D">
        <w:t xml:space="preserve">un connecteur 68 pin pour connecter le câble global 68 pin SCSI de la carte d’acquisition </w:t>
      </w:r>
    </w:p>
    <w:p w:rsidR="009D7E21" w:rsidRPr="00BA560D" w:rsidRDefault="009D7E21" w:rsidP="00733D28">
      <w:pPr>
        <w:pStyle w:val="af1"/>
        <w:numPr>
          <w:ilvl w:val="0"/>
          <w:numId w:val="36"/>
        </w:numPr>
        <w:spacing w:line="360" w:lineRule="auto"/>
      </w:pPr>
      <w:r w:rsidRPr="00BA560D">
        <w:t>un grand connecteur PL1 pour les entrées digitales des capteurs de positions (deux encodeurs optiques</w:t>
      </w:r>
    </w:p>
    <w:p w:rsidR="009D7E21" w:rsidRPr="00BA560D" w:rsidRDefault="009D7E21" w:rsidP="00733D28">
      <w:pPr>
        <w:pStyle w:val="af1"/>
        <w:numPr>
          <w:ilvl w:val="0"/>
          <w:numId w:val="36"/>
        </w:numPr>
        <w:spacing w:line="360" w:lineRule="auto"/>
      </w:pPr>
      <w:r w:rsidRPr="00BA560D">
        <w:t>un petit connecteur PL2 pour les sorties analogiques (deux tensions de commandes des moteurs )</w:t>
      </w:r>
    </w:p>
    <w:p w:rsidR="009D7E21" w:rsidRPr="00BA560D" w:rsidRDefault="009D7E21" w:rsidP="00733D28">
      <w:pPr>
        <w:pStyle w:val="af1"/>
        <w:numPr>
          <w:ilvl w:val="0"/>
          <w:numId w:val="36"/>
        </w:numPr>
        <w:spacing w:line="360" w:lineRule="auto"/>
      </w:pPr>
      <w:r w:rsidRPr="00BA560D">
        <w:t xml:space="preserve">un autre petit connecteur PL3 pour les entrées analogiques (retour tachymétrique des deux moteurs ) </w:t>
      </w:r>
    </w:p>
    <w:p w:rsidR="009D7E21" w:rsidRPr="00BA560D" w:rsidRDefault="009D7E21" w:rsidP="00733D28">
      <w:pPr>
        <w:spacing w:line="360" w:lineRule="auto"/>
      </w:pPr>
    </w:p>
    <w:p w:rsidR="009D7E21" w:rsidRPr="00BA560D" w:rsidRDefault="009D7E21" w:rsidP="00733D28">
      <w:pPr>
        <w:spacing w:line="360" w:lineRule="auto"/>
      </w:pPr>
    </w:p>
    <w:p w:rsidR="009D7E21" w:rsidRPr="00BA560D" w:rsidRDefault="00D104B8" w:rsidP="00304CD8">
      <w:pPr>
        <w:spacing w:line="360" w:lineRule="auto"/>
      </w:pPr>
      <w:r>
        <w:rPr>
          <w:noProof/>
          <w:lang w:eastAsia="ko-KR"/>
        </w:rPr>
        <w:lastRenderedPageBreak/>
        <w:pict>
          <v:line id="_x0000_s1038" style="position:absolute;flip:y;z-index:251670528" from="198pt,2in" to="279pt,189pt" strokeweight="4.5pt">
            <v:stroke endarrow="block"/>
          </v:line>
        </w:pict>
      </w:r>
      <w:r>
        <w:rPr>
          <w:noProof/>
          <w:lang w:eastAsia="ko-KR"/>
        </w:rPr>
        <w:pict>
          <v:shapetype id="_x0000_t202" coordsize="21600,21600" o:spt="202" path="m,l,21600r21600,l21600,xe">
            <v:stroke joinstyle="miter"/>
            <v:path gradientshapeok="t" o:connecttype="rect"/>
          </v:shapetype>
          <v:shape id="_x0000_s1037" type="#_x0000_t202" style="position:absolute;margin-left:324pt;margin-top:171pt;width:27pt;height:36pt;z-index:251669504" filled="f" stroked="f">
            <v:textbox style="mso-next-textbox:#_x0000_s1037">
              <w:txbxContent>
                <w:p w:rsidR="009D7E21" w:rsidRDefault="009D7E21" w:rsidP="009D7E21">
                  <w:r>
                    <w:t>b</w:t>
                  </w:r>
                </w:p>
              </w:txbxContent>
            </v:textbox>
          </v:shape>
        </w:pict>
      </w:r>
      <w:r w:rsidR="009D7E21" w:rsidRPr="00BA560D">
        <w:rPr>
          <w:noProof/>
        </w:rPr>
        <w:drawing>
          <wp:anchor distT="0" distB="0" distL="114300" distR="114300" simplePos="0" relativeHeight="251667456" behindDoc="0" locked="0" layoutInCell="1" allowOverlap="1">
            <wp:simplePos x="0" y="0"/>
            <wp:positionH relativeFrom="column">
              <wp:posOffset>3543300</wp:posOffset>
            </wp:positionH>
            <wp:positionV relativeFrom="paragraph">
              <wp:posOffset>571500</wp:posOffset>
            </wp:positionV>
            <wp:extent cx="2137410" cy="1467485"/>
            <wp:effectExtent l="19050" t="0" r="0" b="0"/>
            <wp:wrapNone/>
            <wp:docPr id="30"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srcRect/>
                    <a:stretch>
                      <a:fillRect/>
                    </a:stretch>
                  </pic:blipFill>
                  <pic:spPr bwMode="auto">
                    <a:xfrm>
                      <a:off x="0" y="0"/>
                      <a:ext cx="2137410" cy="1467485"/>
                    </a:xfrm>
                    <a:prstGeom prst="rect">
                      <a:avLst/>
                    </a:prstGeom>
                    <a:noFill/>
                    <a:ln w="9525">
                      <a:noFill/>
                      <a:miter lim="800000"/>
                      <a:headEnd/>
                      <a:tailEnd/>
                    </a:ln>
                  </pic:spPr>
                </pic:pic>
              </a:graphicData>
            </a:graphic>
          </wp:anchor>
        </w:drawing>
      </w:r>
      <w:r w:rsidR="009D7E21" w:rsidRPr="00BA560D">
        <w:rPr>
          <w:noProof/>
        </w:rPr>
        <w:drawing>
          <wp:inline distT="0" distB="0" distL="0" distR="0">
            <wp:extent cx="3533775" cy="2733675"/>
            <wp:effectExtent l="19050" t="0" r="9525"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grayscl/>
                    </a:blip>
                    <a:srcRect l="2194" r="4889" b="9344"/>
                    <a:stretch>
                      <a:fillRect/>
                    </a:stretch>
                  </pic:blipFill>
                  <pic:spPr bwMode="auto">
                    <a:xfrm>
                      <a:off x="0" y="0"/>
                      <a:ext cx="3533775" cy="2733675"/>
                    </a:xfrm>
                    <a:prstGeom prst="rect">
                      <a:avLst/>
                    </a:prstGeom>
                    <a:noFill/>
                    <a:ln w="9525">
                      <a:noFill/>
                      <a:miter lim="800000"/>
                      <a:headEnd/>
                      <a:tailEnd/>
                    </a:ln>
                  </pic:spPr>
                </pic:pic>
              </a:graphicData>
            </a:graphic>
          </wp:inline>
        </w:drawing>
      </w:r>
    </w:p>
    <w:p w:rsidR="00304CD8" w:rsidRPr="007B328D" w:rsidRDefault="00304CD8" w:rsidP="00304CD8">
      <w:pPr>
        <w:jc w:val="center"/>
        <w:rPr>
          <w:sz w:val="22"/>
          <w:szCs w:val="22"/>
        </w:rPr>
      </w:pPr>
      <w:r w:rsidRPr="007B328D">
        <w:rPr>
          <w:sz w:val="22"/>
          <w:szCs w:val="22"/>
        </w:rPr>
        <w:t>Figure I</w:t>
      </w:r>
      <w:r>
        <w:rPr>
          <w:sz w:val="22"/>
          <w:szCs w:val="22"/>
        </w:rPr>
        <w:t>I.9 </w:t>
      </w:r>
      <w:r w:rsidRPr="007B328D">
        <w:rPr>
          <w:sz w:val="22"/>
          <w:szCs w:val="22"/>
        </w:rPr>
        <w:t xml:space="preserve"> branchement des différents connecteurs</w:t>
      </w:r>
    </w:p>
    <w:p w:rsidR="009D7E21" w:rsidRPr="00BA560D" w:rsidRDefault="009D7E21" w:rsidP="00733D28">
      <w:pPr>
        <w:spacing w:line="360" w:lineRule="auto"/>
      </w:pPr>
    </w:p>
    <w:p w:rsidR="009D7E21" w:rsidRPr="00BA560D" w:rsidRDefault="009D7E21" w:rsidP="00D612BE">
      <w:pPr>
        <w:pStyle w:val="monstyle3"/>
      </w:pPr>
      <w:bookmarkStart w:id="10" w:name="_Toc108061105"/>
      <w:r w:rsidRPr="00BA560D">
        <w:t xml:space="preserve">    II.3.8     Carte d’acquisition : ADVANTECH PCI 1711 [pci1711]</w:t>
      </w:r>
      <w:bookmarkEnd w:id="10"/>
    </w:p>
    <w:p w:rsidR="009D7E21" w:rsidRPr="00BA560D" w:rsidRDefault="009D7E21" w:rsidP="00207B37">
      <w:pPr>
        <w:spacing w:line="360" w:lineRule="auto"/>
      </w:pPr>
      <w:r w:rsidRPr="00BA560D">
        <w:t xml:space="preserve">            C’est une carte d’acquisition universelle qui s’installe sur le port PCI du PC de commande et dispose de connecteurs extérieurs pour des entrées/sorties analogiques et digitaux. Ces principales caractéristiques sont :</w:t>
      </w:r>
    </w:p>
    <w:p w:rsidR="009D7E21" w:rsidRPr="00BA560D" w:rsidRDefault="009D7E21" w:rsidP="00733D28">
      <w:pPr>
        <w:pStyle w:val="af1"/>
        <w:numPr>
          <w:ilvl w:val="0"/>
          <w:numId w:val="37"/>
        </w:numPr>
        <w:spacing w:line="360" w:lineRule="auto"/>
      </w:pPr>
      <w:r w:rsidRPr="00BA560D">
        <w:t xml:space="preserve">La fonction Plug &amp; play </w:t>
      </w:r>
    </w:p>
    <w:p w:rsidR="009D7E21" w:rsidRPr="00BA560D" w:rsidRDefault="009D7E21" w:rsidP="00733D28">
      <w:pPr>
        <w:pStyle w:val="af1"/>
        <w:numPr>
          <w:ilvl w:val="0"/>
          <w:numId w:val="37"/>
        </w:numPr>
        <w:spacing w:line="360" w:lineRule="auto"/>
      </w:pPr>
      <w:r w:rsidRPr="00BA560D">
        <w:t xml:space="preserve">16 entrées analogiques configurables 16 simples (single-ended ) ou source flottante </w:t>
      </w:r>
    </w:p>
    <w:p w:rsidR="009D7E21" w:rsidRPr="00BA560D" w:rsidRDefault="009D7E21" w:rsidP="00733D28">
      <w:pPr>
        <w:pStyle w:val="af1"/>
        <w:numPr>
          <w:ilvl w:val="0"/>
          <w:numId w:val="37"/>
        </w:numPr>
        <w:spacing w:line="360" w:lineRule="auto"/>
      </w:pPr>
      <w:r w:rsidRPr="00BA560D">
        <w:t>Convertisseurs A/D industriels normalisés à approximations successives.</w:t>
      </w:r>
    </w:p>
    <w:p w:rsidR="009D7E21" w:rsidRPr="00BA560D" w:rsidRDefault="009D7E21" w:rsidP="00733D28">
      <w:pPr>
        <w:pStyle w:val="af1"/>
        <w:numPr>
          <w:ilvl w:val="0"/>
          <w:numId w:val="37"/>
        </w:numPr>
        <w:spacing w:line="360" w:lineRule="auto"/>
      </w:pPr>
      <w:r w:rsidRPr="00BA560D">
        <w:t>12 bits utilisés pour la conversion des entrées analogiques .</w:t>
      </w:r>
    </w:p>
    <w:p w:rsidR="009D7E21" w:rsidRPr="00BA560D" w:rsidRDefault="009D7E21" w:rsidP="00733D28">
      <w:pPr>
        <w:pStyle w:val="af1"/>
        <w:numPr>
          <w:ilvl w:val="0"/>
          <w:numId w:val="37"/>
        </w:numPr>
        <w:spacing w:line="360" w:lineRule="auto"/>
      </w:pPr>
      <w:r w:rsidRPr="00BA560D">
        <w:t>La fréquence maximale d’échantillonnage est de 100KHz.</w:t>
      </w:r>
    </w:p>
    <w:p w:rsidR="009D7E21" w:rsidRPr="00BA560D" w:rsidRDefault="009D7E21" w:rsidP="00733D28">
      <w:pPr>
        <w:pStyle w:val="af1"/>
        <w:numPr>
          <w:ilvl w:val="0"/>
          <w:numId w:val="37"/>
        </w:numPr>
        <w:spacing w:line="360" w:lineRule="auto"/>
      </w:pPr>
      <w:r w:rsidRPr="00BA560D">
        <w:t>Gamme des entées analogiques est programmables et contrôlable par software *.</w:t>
      </w:r>
    </w:p>
    <w:p w:rsidR="009D7E21" w:rsidRPr="00BA560D" w:rsidRDefault="009D7E21" w:rsidP="00733D28">
      <w:pPr>
        <w:pStyle w:val="af1"/>
        <w:numPr>
          <w:ilvl w:val="0"/>
          <w:numId w:val="37"/>
        </w:numPr>
        <w:spacing w:line="360" w:lineRule="auto"/>
      </w:pPr>
      <w:r w:rsidRPr="00BA560D">
        <w:t>Chaque canal à sa gamme individuelle stockée dans la RAM de la carte.</w:t>
      </w:r>
    </w:p>
    <w:p w:rsidR="009D7E21" w:rsidRPr="00BA560D" w:rsidRDefault="009D7E21" w:rsidP="00733D28">
      <w:pPr>
        <w:pStyle w:val="af1"/>
        <w:numPr>
          <w:ilvl w:val="0"/>
          <w:numId w:val="37"/>
        </w:numPr>
        <w:spacing w:line="360" w:lineRule="auto"/>
      </w:pPr>
      <w:r w:rsidRPr="00BA560D">
        <w:t>2 sorties analogiques (convertisseur D/A ) .</w:t>
      </w:r>
    </w:p>
    <w:p w:rsidR="009D7E21" w:rsidRPr="00BA560D" w:rsidRDefault="009D7E21" w:rsidP="00733D28">
      <w:pPr>
        <w:pStyle w:val="af1"/>
        <w:numPr>
          <w:ilvl w:val="0"/>
          <w:numId w:val="37"/>
        </w:numPr>
        <w:spacing w:line="360" w:lineRule="auto"/>
      </w:pPr>
      <w:r w:rsidRPr="00BA560D">
        <w:t>16 canaux d’entées digitales .</w:t>
      </w:r>
    </w:p>
    <w:p w:rsidR="009D7E21" w:rsidRPr="00BA560D" w:rsidRDefault="009D7E21" w:rsidP="00733D28">
      <w:pPr>
        <w:pStyle w:val="af1"/>
        <w:numPr>
          <w:ilvl w:val="0"/>
          <w:numId w:val="37"/>
        </w:numPr>
        <w:spacing w:line="360" w:lineRule="auto"/>
      </w:pPr>
      <w:r w:rsidRPr="00BA560D">
        <w:t xml:space="preserve">16 canaux de sorties digitales. </w:t>
      </w:r>
    </w:p>
    <w:p w:rsidR="009D7E21" w:rsidRPr="00BA560D" w:rsidRDefault="009D7E21" w:rsidP="00733D28">
      <w:pPr>
        <w:pStyle w:val="af1"/>
        <w:numPr>
          <w:ilvl w:val="0"/>
          <w:numId w:val="37"/>
        </w:numPr>
        <w:spacing w:line="360" w:lineRule="auto"/>
      </w:pPr>
      <w:r w:rsidRPr="00BA560D">
        <w:t>Un compteur/timer programmable .</w:t>
      </w:r>
    </w:p>
    <w:p w:rsidR="009D7E21" w:rsidRPr="00BA560D" w:rsidRDefault="009D7E21" w:rsidP="00733D28">
      <w:pPr>
        <w:pStyle w:val="af1"/>
        <w:numPr>
          <w:ilvl w:val="0"/>
          <w:numId w:val="37"/>
        </w:numPr>
        <w:spacing w:line="360" w:lineRule="auto"/>
      </w:pPr>
      <w:r w:rsidRPr="00BA560D">
        <w:t>Scanne  automatique des gains/canaux.</w:t>
      </w:r>
    </w:p>
    <w:p w:rsidR="009D7E21" w:rsidRPr="00BA560D" w:rsidRDefault="009D7E21" w:rsidP="00733D28">
      <w:pPr>
        <w:spacing w:line="360" w:lineRule="auto"/>
      </w:pPr>
    </w:p>
    <w:p w:rsidR="009D7E21" w:rsidRPr="00BA560D" w:rsidRDefault="009D7E21" w:rsidP="00733D28">
      <w:pPr>
        <w:spacing w:line="360" w:lineRule="auto"/>
      </w:pPr>
      <w:r w:rsidRPr="00BA560D">
        <w:lastRenderedPageBreak/>
        <w:t xml:space="preserve">           Son principal rôle dans notre application, c’est qu’elle permet la commande digitale d’un système continu à travers un PC, en convertissant les signaux analogiques en numériques et vice-versa . Dans notre cas, on utilise :</w:t>
      </w:r>
    </w:p>
    <w:p w:rsidR="009D7E21" w:rsidRPr="00BA560D" w:rsidRDefault="009D7E21" w:rsidP="00733D28">
      <w:pPr>
        <w:pStyle w:val="af1"/>
        <w:numPr>
          <w:ilvl w:val="0"/>
          <w:numId w:val="38"/>
        </w:numPr>
        <w:spacing w:line="360" w:lineRule="auto"/>
      </w:pPr>
      <w:r w:rsidRPr="00BA560D">
        <w:t xml:space="preserve">Deux sorties analogiques (convertisseur D/A) pour délivrer les tensions de commandes de références </w:t>
      </w:r>
    </w:p>
    <w:p w:rsidR="009D7E21" w:rsidRPr="00BA560D" w:rsidRDefault="009D7E21" w:rsidP="00733D28">
      <w:pPr>
        <w:pStyle w:val="af1"/>
        <w:numPr>
          <w:ilvl w:val="0"/>
          <w:numId w:val="38"/>
        </w:numPr>
        <w:spacing w:line="360" w:lineRule="auto"/>
      </w:pPr>
      <w:r w:rsidRPr="00BA560D">
        <w:t>Les entrées digitales des deux encodeurs optiques pour mesurer l’angle d’élévation et d’azimut  de la poutre</w:t>
      </w:r>
    </w:p>
    <w:p w:rsidR="009D7E21" w:rsidRPr="00BA560D" w:rsidRDefault="009D7E21" w:rsidP="00207B37">
      <w:pPr>
        <w:pStyle w:val="af1"/>
        <w:numPr>
          <w:ilvl w:val="0"/>
          <w:numId w:val="38"/>
        </w:numPr>
        <w:spacing w:line="360" w:lineRule="auto"/>
      </w:pPr>
      <w:r w:rsidRPr="00BA560D">
        <w:t xml:space="preserve">Deux entrées analogiques (convertisseur A/D) pour récupérer le retour tachymétrique des deux moteurs </w:t>
      </w:r>
    </w:p>
    <w:p w:rsidR="009D7E21" w:rsidRPr="00E8624D" w:rsidRDefault="00E8624D" w:rsidP="00E8624D">
      <w:pPr>
        <w:pStyle w:val="monstyle2"/>
      </w:pPr>
      <w:bookmarkStart w:id="11" w:name="_Toc108061106"/>
      <w:r w:rsidRPr="00E8624D">
        <w:t>II</w:t>
      </w:r>
      <w:r w:rsidR="009D7E21" w:rsidRPr="00E8624D">
        <w:t>.4     Environnement développement   [rtw][rtwintgt][man1]</w:t>
      </w:r>
      <w:bookmarkEnd w:id="11"/>
    </w:p>
    <w:p w:rsidR="009D7E21" w:rsidRPr="00BA560D" w:rsidRDefault="009D7E21" w:rsidP="00207B37">
      <w:pPr>
        <w:spacing w:line="360" w:lineRule="auto"/>
      </w:pPr>
      <w:r w:rsidRPr="00BA560D">
        <w:t xml:space="preserve">           Ce banc d’essai utilise une approche novatrice d’implémentation, qui jouit d’une flexibilité accrue et d’une architecture totalement ouverte, cette approche est appelée HIL pour « </w:t>
      </w:r>
      <w:r w:rsidRPr="00BA560D">
        <w:rPr>
          <w:b/>
        </w:rPr>
        <w:t>Hardware-Int he-Loop</w:t>
      </w:r>
      <w:r w:rsidRPr="00BA560D">
        <w:t> ».  Ou bien « </w:t>
      </w:r>
      <w:r w:rsidRPr="00BA560D">
        <w:rPr>
          <w:b/>
        </w:rPr>
        <w:t>Rapid Prototyping </w:t>
      </w:r>
      <w:r w:rsidRPr="00BA560D">
        <w:t xml:space="preserve">» </w:t>
      </w:r>
    </w:p>
    <w:p w:rsidR="009D7E21" w:rsidRPr="00BA560D" w:rsidRDefault="009D7E21" w:rsidP="00733D28">
      <w:pPr>
        <w:spacing w:line="360" w:lineRule="auto"/>
      </w:pPr>
      <w:r w:rsidRPr="00BA560D">
        <w:t xml:space="preserve">           Cette approche élimine l’étape entre la synthèse du régulateur en simulation, et son implémentation réelle sur un système embarqué spécialisé. Cette dernière cause des pertes de temps considérables, en testant et en calibrant a nouveau le régulateur implémenté, voici ci-dessous, un petit comparatif entre cette approche et l’approche classique :</w:t>
      </w:r>
    </w:p>
    <w:p w:rsidR="009D7E21" w:rsidRPr="00BA560D" w:rsidRDefault="009D7E21" w:rsidP="00445713">
      <w:pPr>
        <w:spacing w:line="360" w:lineRule="auto"/>
        <w:jc w:val="center"/>
      </w:pPr>
      <w:r w:rsidRPr="00BA560D">
        <w:rPr>
          <w:noProof/>
        </w:rPr>
        <w:drawing>
          <wp:inline distT="0" distB="0" distL="0" distR="0">
            <wp:extent cx="4391025" cy="2847975"/>
            <wp:effectExtent l="19050" t="0" r="9525"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srcRect l="4723" r="1945" b="10120"/>
                    <a:stretch>
                      <a:fillRect/>
                    </a:stretch>
                  </pic:blipFill>
                  <pic:spPr bwMode="auto">
                    <a:xfrm>
                      <a:off x="0" y="0"/>
                      <a:ext cx="4391025" cy="2847975"/>
                    </a:xfrm>
                    <a:prstGeom prst="rect">
                      <a:avLst/>
                    </a:prstGeom>
                    <a:noFill/>
                    <a:ln w="9525">
                      <a:noFill/>
                      <a:miter lim="800000"/>
                      <a:headEnd/>
                      <a:tailEnd/>
                    </a:ln>
                  </pic:spPr>
                </pic:pic>
              </a:graphicData>
            </a:graphic>
          </wp:inline>
        </w:drawing>
      </w:r>
    </w:p>
    <w:p w:rsidR="00445713" w:rsidRPr="00C330BA" w:rsidRDefault="00445713" w:rsidP="00445713">
      <w:pPr>
        <w:jc w:val="center"/>
        <w:rPr>
          <w:sz w:val="22"/>
          <w:szCs w:val="22"/>
        </w:rPr>
      </w:pPr>
      <w:r w:rsidRPr="00C330BA">
        <w:rPr>
          <w:sz w:val="22"/>
          <w:szCs w:val="22"/>
        </w:rPr>
        <w:t>Figure II.10 : rapid prototyping VS   processus de développement traditionnel</w:t>
      </w:r>
    </w:p>
    <w:p w:rsidR="009D7E21" w:rsidRPr="00BA560D" w:rsidRDefault="009D7E21" w:rsidP="00733D28">
      <w:pPr>
        <w:spacing w:line="360" w:lineRule="auto"/>
      </w:pPr>
    </w:p>
    <w:p w:rsidR="009D7E21" w:rsidRPr="00BA560D" w:rsidRDefault="009D7E21" w:rsidP="00733D28">
      <w:pPr>
        <w:spacing w:line="360" w:lineRule="auto"/>
      </w:pPr>
      <w:r w:rsidRPr="00BA560D">
        <w:lastRenderedPageBreak/>
        <w:t xml:space="preserve">           Avec le « hardware-inthe-loop », on teste  directement le contrôleur qu’on a synthétisé en simulation sur le système physique réel,  avec un simple PC de développement. En effet tous ce qu’on a besoin est :</w:t>
      </w:r>
    </w:p>
    <w:p w:rsidR="009D7E21" w:rsidRPr="00BA560D" w:rsidRDefault="009D7E21" w:rsidP="00733D28">
      <w:pPr>
        <w:pStyle w:val="af1"/>
        <w:numPr>
          <w:ilvl w:val="0"/>
          <w:numId w:val="39"/>
        </w:numPr>
        <w:spacing w:line="360" w:lineRule="auto"/>
      </w:pPr>
      <w:r w:rsidRPr="00BA560D">
        <w:t>un PC standard (pour le développement et pour la commande)</w:t>
      </w:r>
    </w:p>
    <w:p w:rsidR="009D7E21" w:rsidRPr="00BA560D" w:rsidRDefault="009D7E21" w:rsidP="00733D28">
      <w:pPr>
        <w:pStyle w:val="af1"/>
        <w:numPr>
          <w:ilvl w:val="0"/>
          <w:numId w:val="39"/>
        </w:numPr>
        <w:spacing w:line="360" w:lineRule="auto"/>
      </w:pPr>
      <w:r w:rsidRPr="00BA560D">
        <w:t>une carte d’acquisition pour la conversion A/D et D/A</w:t>
      </w:r>
    </w:p>
    <w:p w:rsidR="009D7E21" w:rsidRPr="00BA560D" w:rsidRDefault="009D7E21" w:rsidP="00733D28">
      <w:pPr>
        <w:pStyle w:val="af1"/>
        <w:numPr>
          <w:ilvl w:val="0"/>
          <w:numId w:val="39"/>
        </w:numPr>
        <w:spacing w:line="360" w:lineRule="auto"/>
      </w:pPr>
      <w:r w:rsidRPr="00BA560D">
        <w:t xml:space="preserve">le système physique à commander </w:t>
      </w:r>
    </w:p>
    <w:p w:rsidR="009D7E21" w:rsidRDefault="009D7E21" w:rsidP="00C05D27">
      <w:pPr>
        <w:pStyle w:val="af1"/>
        <w:numPr>
          <w:ilvl w:val="0"/>
          <w:numId w:val="39"/>
        </w:numPr>
        <w:spacing w:line="360" w:lineRule="auto"/>
      </w:pPr>
      <w:r w:rsidRPr="00BA560D">
        <w:t xml:space="preserve">les logiciels nécessaires </w:t>
      </w:r>
    </w:p>
    <w:p w:rsidR="00C05D27" w:rsidRPr="00BA560D" w:rsidRDefault="00C05D27" w:rsidP="00C05D27">
      <w:pPr>
        <w:pStyle w:val="af1"/>
        <w:numPr>
          <w:ilvl w:val="0"/>
          <w:numId w:val="39"/>
        </w:numPr>
        <w:spacing w:line="360" w:lineRule="auto"/>
      </w:pPr>
    </w:p>
    <w:p w:rsidR="009D7E21" w:rsidRPr="00BA560D" w:rsidRDefault="00C05D27" w:rsidP="00A634E4">
      <w:pPr>
        <w:spacing w:line="360" w:lineRule="auto"/>
      </w:pPr>
      <w:r>
        <w:t xml:space="preserve"> </w:t>
      </w:r>
      <w:r w:rsidR="009D7E21" w:rsidRPr="00BA560D">
        <w:t xml:space="preserve"> Les logiciels utilisés sont : </w:t>
      </w:r>
    </w:p>
    <w:p w:rsidR="009D7E21" w:rsidRPr="00BA560D" w:rsidRDefault="009D7E21" w:rsidP="00A634E4">
      <w:pPr>
        <w:pStyle w:val="af1"/>
        <w:numPr>
          <w:ilvl w:val="0"/>
          <w:numId w:val="40"/>
        </w:numPr>
        <w:spacing w:line="360" w:lineRule="auto"/>
      </w:pPr>
      <w:r w:rsidRPr="00BA560D">
        <w:rPr>
          <w:b/>
          <w:bCs/>
        </w:rPr>
        <w:t>MATLAB :</w:t>
      </w:r>
      <w:r w:rsidRPr="00BA560D">
        <w:t xml:space="preserve"> il joue le rôle d’une plateforme, où tous les autres composants s’exécutent, c’est l’environnement le plus utilisé dans le monde par les ingénieurs, il fournit plusieurs routines sophistiquées de calculs numériques     .</w:t>
      </w:r>
    </w:p>
    <w:p w:rsidR="00C05D27" w:rsidRPr="00BA560D" w:rsidRDefault="009D7E21" w:rsidP="00A634E4">
      <w:pPr>
        <w:pStyle w:val="af1"/>
        <w:numPr>
          <w:ilvl w:val="0"/>
          <w:numId w:val="40"/>
        </w:numPr>
        <w:spacing w:line="360" w:lineRule="auto"/>
      </w:pPr>
      <w:r w:rsidRPr="00BA560D">
        <w:rPr>
          <w:b/>
          <w:bCs/>
        </w:rPr>
        <w:t>SIMULINK :</w:t>
      </w:r>
      <w:r w:rsidRPr="00BA560D">
        <w:t xml:space="preserve"> C’est un langage de haut niveau graphique, avec lequel  on programme avec des objets ou blocks, ces objets peuvent être soit des block standards de bien des blocks spécialisées écrit par l’utilisateur comme des S-functions    </w:t>
      </w:r>
    </w:p>
    <w:p w:rsidR="009D7E21" w:rsidRPr="00BA560D" w:rsidRDefault="009D7E21" w:rsidP="00A634E4">
      <w:pPr>
        <w:pStyle w:val="af1"/>
        <w:numPr>
          <w:ilvl w:val="0"/>
          <w:numId w:val="40"/>
        </w:numPr>
        <w:spacing w:line="360" w:lineRule="auto"/>
      </w:pPr>
      <w:r w:rsidRPr="00BA560D">
        <w:rPr>
          <w:b/>
          <w:bCs/>
        </w:rPr>
        <w:t>REAL TIME WORKSHOP :</w:t>
      </w:r>
      <w:r w:rsidRPr="00BA560D">
        <w:t xml:space="preserve"> c’est le programme le plus important, il génère automatiquement du code source C++ optimisé, à partir du modèle simulink. De plus, ce code est paramétrable pour plusieurs targets (cible) d’implémentation. Dans notre cas le target est un processeur Pentium sous WINDOWS comme système d’exploitation </w:t>
      </w:r>
    </w:p>
    <w:p w:rsidR="009D7E21" w:rsidRPr="00BA560D" w:rsidRDefault="009D7E21" w:rsidP="00A634E4">
      <w:pPr>
        <w:pStyle w:val="af1"/>
        <w:numPr>
          <w:ilvl w:val="0"/>
          <w:numId w:val="40"/>
        </w:numPr>
        <w:spacing w:line="360" w:lineRule="auto"/>
      </w:pPr>
      <w:r w:rsidRPr="00BA560D">
        <w:rPr>
          <w:b/>
          <w:bCs/>
        </w:rPr>
        <w:t>Compilateur C++ :</w:t>
      </w:r>
      <w:r w:rsidRPr="00BA560D">
        <w:t xml:space="preserve"> il compile le code généré par real time workshop et fait l’édition des liens pour générer un exécutable qui communique avec la cible d’implémentation (target), dans notre cas, le compilateur est VISUAL C++ 6.0 PRO</w:t>
      </w:r>
      <w:r w:rsidR="00C05D27">
        <w:t>.</w:t>
      </w:r>
    </w:p>
    <w:p w:rsidR="009D7E21" w:rsidRPr="00BA560D" w:rsidRDefault="009D7E21" w:rsidP="00733D28">
      <w:pPr>
        <w:pStyle w:val="af1"/>
        <w:numPr>
          <w:ilvl w:val="0"/>
          <w:numId w:val="40"/>
        </w:numPr>
        <w:spacing w:line="360" w:lineRule="auto"/>
      </w:pPr>
      <w:r w:rsidRPr="00E8624D">
        <w:rPr>
          <w:b/>
          <w:bCs/>
        </w:rPr>
        <w:t>REAL TIME WINDOWS TARGET </w:t>
      </w:r>
      <w:r w:rsidRPr="00BA560D">
        <w:rPr>
          <w:b/>
          <w:bCs/>
        </w:rPr>
        <w:t>:</w:t>
      </w:r>
      <w:r w:rsidRPr="00BA560D">
        <w:t xml:space="preserve"> Dans le cas d’un environnement WINDOWS, ce petit kernel (noyau), est essentiel, son rôle est prémordial, il assure le temps réel pour notre régulateur. Car WINDOWS est un OS événementiel donc il n’est pas temps réel. Il s’exécute comme un service résident dans le niveau zéro (mode noyau) et intercepte les interruptions matérielles avant WINDOWS, ensuite, Il communique avec l’exécutable du régulateur et interface avec le système </w:t>
      </w:r>
      <w:r w:rsidRPr="00BA560D">
        <w:lastRenderedPageBreak/>
        <w:t>physique à travers la carte d’acquisition. Il contrôle donc le flux de données et de signaux du modèle (maintenant exécutable) vers le système physique et vice versa .</w:t>
      </w:r>
    </w:p>
    <w:p w:rsidR="009D7E21" w:rsidRPr="00BA560D" w:rsidRDefault="009D7E21" w:rsidP="00A634E4">
      <w:pPr>
        <w:spacing w:line="360" w:lineRule="auto"/>
      </w:pPr>
      <w:r w:rsidRPr="00BA560D">
        <w:t xml:space="preserve">          On a besoin aussi, des librairies, ou drivers de la carte d’acquisition, pour les intégrer dans notre programme    </w:t>
      </w:r>
    </w:p>
    <w:p w:rsidR="009D7E21" w:rsidRPr="00BA560D" w:rsidRDefault="00A634E4" w:rsidP="00733D28">
      <w:pPr>
        <w:spacing w:line="360" w:lineRule="auto"/>
      </w:pPr>
      <w:r>
        <w:t xml:space="preserve">         </w:t>
      </w:r>
      <w:r w:rsidR="009D7E21" w:rsidRPr="00BA560D">
        <w:t>Voici ci-dessus un schéma [figure II.11] qui illustre la relation qui existe entre les différents modules :</w:t>
      </w:r>
    </w:p>
    <w:p w:rsidR="009D7E21" w:rsidRPr="00BA560D" w:rsidRDefault="009D7E21" w:rsidP="00733D28">
      <w:pPr>
        <w:spacing w:line="360" w:lineRule="auto"/>
        <w:jc w:val="center"/>
      </w:pPr>
      <w:r w:rsidRPr="00BA560D">
        <w:rPr>
          <w:noProof/>
        </w:rPr>
        <w:drawing>
          <wp:anchor distT="0" distB="0" distL="114300" distR="114300" simplePos="0" relativeHeight="251672576" behindDoc="0" locked="0" layoutInCell="1" allowOverlap="1">
            <wp:simplePos x="0" y="0"/>
            <wp:positionH relativeFrom="column">
              <wp:posOffset>1186180</wp:posOffset>
            </wp:positionH>
            <wp:positionV relativeFrom="paragraph">
              <wp:posOffset>2089150</wp:posOffset>
            </wp:positionV>
            <wp:extent cx="1818005" cy="1583055"/>
            <wp:effectExtent l="19050" t="0" r="0" b="0"/>
            <wp:wrapNone/>
            <wp:docPr id="35" name="صورة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a:srcRect l="30684" t="10321" r="1077" b="20505"/>
                    <a:stretch>
                      <a:fillRect/>
                    </a:stretch>
                  </pic:blipFill>
                  <pic:spPr bwMode="auto">
                    <a:xfrm>
                      <a:off x="0" y="0"/>
                      <a:ext cx="1818005" cy="1583055"/>
                    </a:xfrm>
                    <a:prstGeom prst="rect">
                      <a:avLst/>
                    </a:prstGeom>
                    <a:noFill/>
                    <a:ln w="9525">
                      <a:noFill/>
                      <a:miter lim="800000"/>
                      <a:headEnd/>
                      <a:tailEnd/>
                    </a:ln>
                  </pic:spPr>
                </pic:pic>
              </a:graphicData>
            </a:graphic>
          </wp:anchor>
        </w:drawing>
      </w:r>
      <w:r w:rsidRPr="00BA560D">
        <w:rPr>
          <w:noProof/>
        </w:rPr>
        <w:drawing>
          <wp:inline distT="0" distB="0" distL="0" distR="0">
            <wp:extent cx="3971925" cy="4000500"/>
            <wp:effectExtent l="19050" t="0" r="9525" b="0"/>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srcRect/>
                    <a:stretch>
                      <a:fillRect/>
                    </a:stretch>
                  </pic:blipFill>
                  <pic:spPr bwMode="auto">
                    <a:xfrm>
                      <a:off x="0" y="0"/>
                      <a:ext cx="3971925" cy="4000500"/>
                    </a:xfrm>
                    <a:prstGeom prst="rect">
                      <a:avLst/>
                    </a:prstGeom>
                    <a:noFill/>
                    <a:ln w="9525">
                      <a:noFill/>
                      <a:miter lim="800000"/>
                      <a:headEnd/>
                      <a:tailEnd/>
                    </a:ln>
                  </pic:spPr>
                </pic:pic>
              </a:graphicData>
            </a:graphic>
          </wp:inline>
        </w:drawing>
      </w:r>
    </w:p>
    <w:p w:rsidR="009D7E21" w:rsidRPr="00445713" w:rsidRDefault="00445713" w:rsidP="00445713">
      <w:pPr>
        <w:jc w:val="center"/>
        <w:rPr>
          <w:sz w:val="22"/>
          <w:szCs w:val="22"/>
        </w:rPr>
      </w:pPr>
      <w:r w:rsidRPr="00C330BA">
        <w:rPr>
          <w:sz w:val="22"/>
          <w:szCs w:val="22"/>
        </w:rPr>
        <w:t>Figure II.11</w:t>
      </w:r>
      <w:r>
        <w:rPr>
          <w:sz w:val="22"/>
          <w:szCs w:val="22"/>
        </w:rPr>
        <w:t> </w:t>
      </w:r>
      <w:r w:rsidRPr="00C330BA">
        <w:rPr>
          <w:sz w:val="22"/>
          <w:szCs w:val="22"/>
        </w:rPr>
        <w:t xml:space="preserve"> processus de génération du code exécutable</w:t>
      </w:r>
    </w:p>
    <w:p w:rsidR="003330D2" w:rsidRDefault="003330D2" w:rsidP="003330D2">
      <w:pPr>
        <w:spacing w:line="360" w:lineRule="auto"/>
      </w:pPr>
    </w:p>
    <w:p w:rsidR="009D7E21" w:rsidRPr="003330D2" w:rsidRDefault="00C05D27" w:rsidP="003330D2">
      <w:pPr>
        <w:spacing w:line="360" w:lineRule="auto"/>
      </w:pPr>
      <w:r>
        <w:t xml:space="preserve">          </w:t>
      </w:r>
      <w:r w:rsidR="009D7E21" w:rsidRPr="00BA560D">
        <w:t xml:space="preserve"> Et voici un autre schéma [figure II.12] qui illustre les différentes cibles (targets) et les différentes manières dont on peut implémenter notre régulateur </w:t>
      </w:r>
    </w:p>
    <w:p w:rsidR="009D7E21" w:rsidRPr="00445713" w:rsidRDefault="00D104B8" w:rsidP="00445713">
      <w:pPr>
        <w:spacing w:line="360" w:lineRule="auto"/>
        <w:jc w:val="center"/>
        <w:rPr>
          <w:lang w:val="en-GB"/>
        </w:rPr>
      </w:pPr>
      <w:r>
        <w:rPr>
          <w:noProof/>
          <w:lang w:eastAsia="ko-KR"/>
        </w:rPr>
        <w:lastRenderedPageBreak/>
        <w:pict>
          <v:oval id="_x0000_s1041" style="position:absolute;left:0;text-align:left;margin-left:162pt;margin-top:125.85pt;width:90pt;height:45pt;z-index:251674624" filled="f" strokecolor="blue" strokeweight="3pt"/>
        </w:pict>
      </w:r>
      <w:r w:rsidR="009D7E21" w:rsidRPr="00BA560D">
        <w:rPr>
          <w:noProof/>
        </w:rPr>
        <w:drawing>
          <wp:inline distT="0" distB="0" distL="0" distR="0">
            <wp:extent cx="3429000" cy="3543300"/>
            <wp:effectExtent l="19050" t="0" r="0"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srcRect/>
                    <a:stretch>
                      <a:fillRect/>
                    </a:stretch>
                  </pic:blipFill>
                  <pic:spPr bwMode="auto">
                    <a:xfrm>
                      <a:off x="0" y="0"/>
                      <a:ext cx="3429000" cy="3543300"/>
                    </a:xfrm>
                    <a:prstGeom prst="rect">
                      <a:avLst/>
                    </a:prstGeom>
                    <a:noFill/>
                    <a:ln w="9525">
                      <a:noFill/>
                      <a:miter lim="800000"/>
                      <a:headEnd/>
                      <a:tailEnd/>
                    </a:ln>
                  </pic:spPr>
                </pic:pic>
              </a:graphicData>
            </a:graphic>
          </wp:inline>
        </w:drawing>
      </w:r>
    </w:p>
    <w:p w:rsidR="00445713" w:rsidRPr="002C6685" w:rsidRDefault="00445713" w:rsidP="00445713">
      <w:pPr>
        <w:jc w:val="center"/>
        <w:rPr>
          <w:sz w:val="22"/>
          <w:szCs w:val="22"/>
        </w:rPr>
      </w:pPr>
      <w:r w:rsidRPr="002C6685">
        <w:rPr>
          <w:sz w:val="22"/>
          <w:szCs w:val="22"/>
        </w:rPr>
        <w:t>Figure II.12  différentes cibles d’implémentation</w:t>
      </w:r>
    </w:p>
    <w:p w:rsidR="00C05D27" w:rsidRPr="00BA560D" w:rsidRDefault="00C05D27" w:rsidP="00733D28">
      <w:pPr>
        <w:spacing w:line="360" w:lineRule="auto"/>
      </w:pPr>
    </w:p>
    <w:p w:rsidR="003330D2" w:rsidRPr="00BA560D" w:rsidRDefault="009D7E21" w:rsidP="0073025F">
      <w:pPr>
        <w:spacing w:line="360" w:lineRule="auto"/>
      </w:pPr>
      <w:r w:rsidRPr="00BA560D">
        <w:t xml:space="preserve">            Pour passer d’un régulateur  simulé (non temps réel) vers un programme temps réel, il suffit juste d’ajouter dans le modèle de simulation sous SIMULINK, les différents blocs des entrées sorties de la carte d’acquisition (ANALOG INPUT, ANALOG OUTPUT, ENCODER CHANNEL …ex)</w:t>
      </w:r>
    </w:p>
    <w:p w:rsidR="009D7E21" w:rsidRPr="00BA560D" w:rsidRDefault="009D7E21" w:rsidP="00733D28">
      <w:pPr>
        <w:spacing w:line="360" w:lineRule="auto"/>
      </w:pPr>
      <w:r w:rsidRPr="00BA560D">
        <w:t xml:space="preserve">           Pour notre carte d’acquisition voici la librairie utilisée :</w:t>
      </w:r>
    </w:p>
    <w:p w:rsidR="009D7E21" w:rsidRDefault="009D7E21" w:rsidP="00445713">
      <w:pPr>
        <w:spacing w:line="360" w:lineRule="auto"/>
        <w:jc w:val="center"/>
      </w:pPr>
      <w:r w:rsidRPr="00BA560D">
        <w:rPr>
          <w:noProof/>
          <w:sz w:val="20"/>
          <w:szCs w:val="20"/>
        </w:rPr>
        <w:drawing>
          <wp:inline distT="0" distB="0" distL="0" distR="0">
            <wp:extent cx="3527751" cy="2178658"/>
            <wp:effectExtent l="1905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srcRect l="11218" r="11032"/>
                    <a:stretch>
                      <a:fillRect/>
                    </a:stretch>
                  </pic:blipFill>
                  <pic:spPr bwMode="auto">
                    <a:xfrm>
                      <a:off x="0" y="0"/>
                      <a:ext cx="3527751" cy="2178658"/>
                    </a:xfrm>
                    <a:prstGeom prst="rect">
                      <a:avLst/>
                    </a:prstGeom>
                    <a:noFill/>
                    <a:ln w="9525">
                      <a:noFill/>
                      <a:miter lim="800000"/>
                      <a:headEnd/>
                      <a:tailEnd/>
                    </a:ln>
                  </pic:spPr>
                </pic:pic>
              </a:graphicData>
            </a:graphic>
          </wp:inline>
        </w:drawing>
      </w:r>
    </w:p>
    <w:p w:rsidR="00445713" w:rsidRPr="002C6685" w:rsidRDefault="00445713" w:rsidP="00445713">
      <w:pPr>
        <w:jc w:val="center"/>
        <w:rPr>
          <w:sz w:val="22"/>
          <w:szCs w:val="22"/>
        </w:rPr>
      </w:pPr>
      <w:r w:rsidRPr="002C6685">
        <w:rPr>
          <w:sz w:val="22"/>
          <w:szCs w:val="22"/>
        </w:rPr>
        <w:t>Figure II.13  librairie de la carte d’acquisition</w:t>
      </w:r>
    </w:p>
    <w:p w:rsidR="00445713" w:rsidRPr="00BA560D" w:rsidRDefault="00445713" w:rsidP="00733D28">
      <w:pPr>
        <w:spacing w:line="360" w:lineRule="auto"/>
      </w:pPr>
    </w:p>
    <w:p w:rsidR="009D7E21" w:rsidRPr="00BA560D" w:rsidRDefault="009D7E21" w:rsidP="00733D28">
      <w:pPr>
        <w:spacing w:line="360" w:lineRule="auto"/>
      </w:pPr>
      <w:r w:rsidRPr="00BA560D">
        <w:t xml:space="preserve">Et voici ci-dessous un exemple complet de commande en temps réel avec </w:t>
      </w:r>
      <w:r w:rsidRPr="00BA560D">
        <w:rPr>
          <w:b/>
          <w:bCs/>
        </w:rPr>
        <w:t>MATLAB</w:t>
      </w:r>
      <w:r w:rsidRPr="00BA560D">
        <w:t> :</w:t>
      </w:r>
    </w:p>
    <w:p w:rsidR="009D7E21" w:rsidRPr="00BA560D" w:rsidRDefault="009D7E21" w:rsidP="00733D28">
      <w:pPr>
        <w:spacing w:line="360" w:lineRule="auto"/>
        <w:jc w:val="center"/>
      </w:pPr>
      <w:r w:rsidRPr="00BA560D">
        <w:rPr>
          <w:noProof/>
        </w:rPr>
        <w:drawing>
          <wp:inline distT="0" distB="0" distL="0" distR="0">
            <wp:extent cx="5840390" cy="3097459"/>
            <wp:effectExtent l="19050" t="0" r="7960"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srcRect/>
                    <a:stretch>
                      <a:fillRect/>
                    </a:stretch>
                  </pic:blipFill>
                  <pic:spPr bwMode="auto">
                    <a:xfrm>
                      <a:off x="0" y="0"/>
                      <a:ext cx="5842662" cy="3098664"/>
                    </a:xfrm>
                    <a:prstGeom prst="rect">
                      <a:avLst/>
                    </a:prstGeom>
                    <a:noFill/>
                    <a:ln w="9525">
                      <a:noFill/>
                      <a:miter lim="800000"/>
                      <a:headEnd/>
                      <a:tailEnd/>
                    </a:ln>
                  </pic:spPr>
                </pic:pic>
              </a:graphicData>
            </a:graphic>
          </wp:inline>
        </w:drawing>
      </w:r>
    </w:p>
    <w:p w:rsidR="00445713" w:rsidRPr="002C6685" w:rsidRDefault="00445713" w:rsidP="00445713">
      <w:pPr>
        <w:jc w:val="center"/>
        <w:rPr>
          <w:sz w:val="22"/>
          <w:szCs w:val="22"/>
        </w:rPr>
      </w:pPr>
      <w:r>
        <w:rPr>
          <w:sz w:val="22"/>
          <w:szCs w:val="22"/>
        </w:rPr>
        <w:t>Figure II.14  E</w:t>
      </w:r>
      <w:r w:rsidRPr="002C6685">
        <w:rPr>
          <w:sz w:val="22"/>
          <w:szCs w:val="22"/>
        </w:rPr>
        <w:t>xemple d’implémentation d’un contrôleur</w:t>
      </w:r>
    </w:p>
    <w:p w:rsidR="009D7E21" w:rsidRPr="00BA560D" w:rsidRDefault="009D7E21" w:rsidP="00733D28">
      <w:pPr>
        <w:spacing w:line="360" w:lineRule="auto"/>
      </w:pPr>
    </w:p>
    <w:p w:rsidR="009D7E21" w:rsidRPr="00BA560D" w:rsidRDefault="009D7E21" w:rsidP="00733D28">
      <w:pPr>
        <w:spacing w:line="360" w:lineRule="auto"/>
      </w:pPr>
      <w:r w:rsidRPr="00BA560D">
        <w:rPr>
          <w:b/>
        </w:rPr>
        <w:t xml:space="preserve">En vert : </w:t>
      </w:r>
      <w:r w:rsidRPr="00BA560D">
        <w:t>blocs de communications avec la carte d’acquisition, à gauche  les encodeurs et à droite des sorties analogiques (tension de commande)</w:t>
      </w:r>
    </w:p>
    <w:p w:rsidR="009D7E21" w:rsidRPr="00BA560D" w:rsidRDefault="009D7E21" w:rsidP="00733D28">
      <w:pPr>
        <w:spacing w:line="360" w:lineRule="auto"/>
      </w:pPr>
      <w:r w:rsidRPr="00BA560D">
        <w:rPr>
          <w:b/>
        </w:rPr>
        <w:t xml:space="preserve">En rouge : </w:t>
      </w:r>
      <w:r w:rsidRPr="00BA560D">
        <w:t xml:space="preserve">blocs de protection des moteurs, car la tension max est de </w:t>
      </w:r>
      <w:r w:rsidRPr="00BA560D">
        <w:rPr>
          <w:position w:val="-10"/>
        </w:rPr>
        <w:object w:dxaOrig="720" w:dyaOrig="320">
          <v:shape id="_x0000_i1029" type="#_x0000_t75" style="width:36.3pt;height:15.65pt" o:ole="">
            <v:imagedata r:id="rId34" o:title=""/>
          </v:shape>
          <o:OLEObject Type="Embed" ProgID="Equation.DSMT4" ShapeID="_x0000_i1029" DrawAspect="Content" ObjectID="_1401007631" r:id="rId35"/>
        </w:object>
      </w:r>
    </w:p>
    <w:p w:rsidR="009D7E21" w:rsidRPr="00BA560D" w:rsidRDefault="009D7E21" w:rsidP="00733D28">
      <w:pPr>
        <w:spacing w:line="360" w:lineRule="auto"/>
      </w:pPr>
      <w:r w:rsidRPr="00BA560D">
        <w:rPr>
          <w:b/>
        </w:rPr>
        <w:t>En gris :</w:t>
      </w:r>
      <w:r w:rsidRPr="00BA560D">
        <w:t xml:space="preserve"> blocs de conversion, car les encodeurs incrémentaux donnent le nombre d’impulsions qu’il faut convertir en radian </w:t>
      </w:r>
    </w:p>
    <w:p w:rsidR="009D7E21" w:rsidRPr="00BA560D" w:rsidRDefault="009D7E21" w:rsidP="00733D28">
      <w:pPr>
        <w:spacing w:line="360" w:lineRule="auto"/>
        <w:rPr>
          <w:b/>
        </w:rPr>
      </w:pPr>
      <w:r w:rsidRPr="00BA560D">
        <w:rPr>
          <w:b/>
        </w:rPr>
        <w:t xml:space="preserve">En bleu : </w:t>
      </w:r>
      <w:r w:rsidRPr="00BA560D">
        <w:t xml:space="preserve">est la partie essentielle qui est le bloc de notre régulateur. Ce bloc peut être écris par n’importe quel langage, on peut même importé un régulateur déjà écris et l’implémenté,  grâce à l’architecture ouverte de cette approche. </w:t>
      </w:r>
    </w:p>
    <w:p w:rsidR="009D7E21" w:rsidRDefault="009D7E21" w:rsidP="00733D28">
      <w:pPr>
        <w:spacing w:line="360" w:lineRule="auto"/>
      </w:pPr>
      <w:r w:rsidRPr="00BA560D">
        <w:t xml:space="preserve">           Après compilation du programme, il sera indépendant de MATLAB et SIMULINK, néanmoins, on peut utiliser juste SIMULINK comme interface homme machine, pour visualiser et récupérer les signaux. </w:t>
      </w:r>
    </w:p>
    <w:p w:rsidR="00C05D27" w:rsidRPr="00BA560D" w:rsidRDefault="00C05D27" w:rsidP="00733D28">
      <w:pPr>
        <w:spacing w:line="360" w:lineRule="auto"/>
      </w:pPr>
    </w:p>
    <w:p w:rsidR="009D7E21" w:rsidRPr="00BA560D" w:rsidRDefault="00BD253C" w:rsidP="00E8624D">
      <w:pPr>
        <w:pStyle w:val="monstyle2"/>
      </w:pPr>
      <w:bookmarkStart w:id="12" w:name="_Toc108061107"/>
      <w:r>
        <w:lastRenderedPageBreak/>
        <w:t>II</w:t>
      </w:r>
      <w:r w:rsidR="009D7E21" w:rsidRPr="00BA560D">
        <w:t>.5     Conclusion</w:t>
      </w:r>
      <w:bookmarkEnd w:id="12"/>
      <w:r w:rsidR="009D7E21" w:rsidRPr="00BA560D">
        <w:t> </w:t>
      </w:r>
    </w:p>
    <w:p w:rsidR="000D567B" w:rsidRPr="004E64D6" w:rsidRDefault="009D7E21" w:rsidP="00733D28">
      <w:pPr>
        <w:spacing w:line="360" w:lineRule="auto"/>
      </w:pPr>
      <w:r w:rsidRPr="00BA560D">
        <w:t xml:space="preserve">           Dans ce chapitre, nous avons d’abord donné le principe du vol d’un hélicoptère réel. Ensuite nous avons présenté une brève description du simulateur (TRMS). Ainsi que  son principe de fonctionnement. Enfin, nous avons expliqué l’environnement de développement utilisé.</w:t>
      </w:r>
    </w:p>
    <w:sectPr w:rsidR="000D567B" w:rsidRPr="004E64D6" w:rsidSect="00D1295D">
      <w:headerReference w:type="default" r:id="rId36"/>
      <w:footerReference w:type="even" r:id="rId37"/>
      <w:footerReference w:type="default" r:id="rId38"/>
      <w:pgSz w:w="11906" w:h="16838"/>
      <w:pgMar w:top="1418" w:right="1418" w:bottom="1418" w:left="1701" w:header="709" w:footer="680"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41D" w:rsidRDefault="0036341D" w:rsidP="00081F32">
      <w:r>
        <w:separator/>
      </w:r>
    </w:p>
  </w:endnote>
  <w:endnote w:type="continuationSeparator" w:id="1">
    <w:p w:rsidR="0036341D" w:rsidRDefault="0036341D" w:rsidP="00081F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B3" w:rsidRDefault="00D104B8" w:rsidP="00081F32">
    <w:pPr>
      <w:pStyle w:val="a3"/>
      <w:rPr>
        <w:rStyle w:val="a4"/>
      </w:rPr>
    </w:pPr>
    <w:r>
      <w:rPr>
        <w:rStyle w:val="a4"/>
      </w:rPr>
      <w:fldChar w:fldCharType="begin"/>
    </w:r>
    <w:r w:rsidR="005567B3">
      <w:rPr>
        <w:rStyle w:val="a4"/>
      </w:rPr>
      <w:instrText xml:space="preserve">PAGE  </w:instrText>
    </w:r>
    <w:r>
      <w:rPr>
        <w:rStyle w:val="a4"/>
      </w:rPr>
      <w:fldChar w:fldCharType="end"/>
    </w:r>
  </w:p>
  <w:p w:rsidR="005567B3" w:rsidRDefault="005567B3" w:rsidP="00081F3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08594"/>
      <w:docPartObj>
        <w:docPartGallery w:val="Page Numbers (Bottom of Page)"/>
        <w:docPartUnique/>
      </w:docPartObj>
    </w:sdtPr>
    <w:sdtContent>
      <w:p w:rsidR="00733D28" w:rsidRDefault="00D104B8">
        <w:pPr>
          <w:pStyle w:val="a3"/>
          <w:jc w:val="right"/>
        </w:pPr>
        <w:r>
          <w:rPr>
            <w:noProof/>
          </w:rPr>
          <w:pict>
            <v:rect id="_x0000_s2050" style="position:absolute;left:0;text-align:left;margin-left:-18.45pt;margin-top:-4.45pt;width:496.05pt;height:3.4pt;z-index:251661312;mso-position-horizontal-relative:text;mso-position-vertical-relative:text" fillcolor="#e36c0a [2409]" stroked="f">
              <v:fill opacity="58327f" color2="black" o:opacity2="58982f" rotate="t" angle="-90" focus="100%" type="gradient"/>
            </v:rect>
          </w:pict>
        </w:r>
        <w:fldSimple w:instr=" PAGE   \* MERGEFORMAT ">
          <w:r w:rsidR="00D029C1" w:rsidRPr="00D029C1">
            <w:rPr>
              <w:noProof/>
              <w:lang w:val="ar-SA"/>
            </w:rPr>
            <w:t>27</w:t>
          </w:r>
        </w:fldSimple>
      </w:p>
    </w:sdtContent>
  </w:sdt>
  <w:p w:rsidR="005567B3" w:rsidRDefault="005567B3" w:rsidP="00081F3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41D" w:rsidRDefault="0036341D" w:rsidP="00081F32">
      <w:r>
        <w:separator/>
      </w:r>
    </w:p>
  </w:footnote>
  <w:footnote w:type="continuationSeparator" w:id="1">
    <w:p w:rsidR="0036341D" w:rsidRDefault="0036341D" w:rsidP="00081F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B3" w:rsidRPr="00733D28" w:rsidRDefault="00D104B8" w:rsidP="00081F32">
    <w:pPr>
      <w:pStyle w:val="a6"/>
      <w:rPr>
        <w:i/>
        <w:iCs/>
        <w:color w:val="984806" w:themeColor="accent6" w:themeShade="80"/>
      </w:rPr>
    </w:pPr>
    <w:r w:rsidRPr="00D104B8">
      <w:rPr>
        <w:noProof/>
        <w:color w:val="984806" w:themeColor="accent6" w:themeShade="80"/>
        <w:lang w:eastAsia="ko-KR"/>
      </w:rPr>
      <w:pict>
        <v:rect id="_x0000_s2049" style="position:absolute;margin-left:-18.45pt;margin-top:17.6pt;width:496.05pt;height:3.4pt;rotation:180;z-index:251660288" fillcolor="#e36c0a [2409]" stroked="f">
          <v:fill opacity="58327f" color2="black" o:opacity2="58982f" rotate="t" angle="-90" focus="100%" type="gradient"/>
        </v:rect>
      </w:pict>
    </w:r>
    <w:r w:rsidR="003A6F95" w:rsidRPr="00C076F9">
      <w:rPr>
        <w:color w:val="984806" w:themeColor="accent6" w:themeShade="80"/>
      </w:rPr>
      <w:t>Chapitre II</w:t>
    </w:r>
    <w:r w:rsidR="003A6F95">
      <w:rPr>
        <w:i/>
        <w:iCs/>
        <w:color w:val="984806" w:themeColor="accent6" w:themeShade="80"/>
      </w:rPr>
      <w:t xml:space="preserve">  Présentation du</w:t>
    </w:r>
    <w:r w:rsidR="00733D28" w:rsidRPr="00733D28">
      <w:rPr>
        <w:i/>
        <w:iCs/>
        <w:color w:val="984806" w:themeColor="accent6" w:themeShade="80"/>
      </w:rPr>
      <w:t xml:space="preserve"> simulateur d’hélicoptère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A78ACFE"/>
    <w:lvl w:ilvl="0">
      <w:start w:val="1"/>
      <w:numFmt w:val="bullet"/>
      <w:pStyle w:val="2"/>
      <w:lvlText w:val=""/>
      <w:lvlJc w:val="left"/>
      <w:pPr>
        <w:tabs>
          <w:tab w:val="num" w:pos="643"/>
        </w:tabs>
        <w:ind w:left="643" w:hanging="360"/>
      </w:pPr>
      <w:rPr>
        <w:rFonts w:ascii="Symbol" w:hAnsi="Symbol" w:hint="default"/>
      </w:rPr>
    </w:lvl>
  </w:abstractNum>
  <w:abstractNum w:abstractNumId="1">
    <w:nsid w:val="01A65FDD"/>
    <w:multiLevelType w:val="hybridMultilevel"/>
    <w:tmpl w:val="C9CE9F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5693D93"/>
    <w:multiLevelType w:val="multilevel"/>
    <w:tmpl w:val="EF5E86A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91E79FC"/>
    <w:multiLevelType w:val="hybridMultilevel"/>
    <w:tmpl w:val="F8DA7B1C"/>
    <w:lvl w:ilvl="0" w:tplc="8F22A55A">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A2F68EC"/>
    <w:multiLevelType w:val="multilevel"/>
    <w:tmpl w:val="8C227224"/>
    <w:lvl w:ilvl="0">
      <w:start w:val="1"/>
      <w:numFmt w:val="upperRoman"/>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0774ABE"/>
    <w:multiLevelType w:val="hybridMultilevel"/>
    <w:tmpl w:val="5B0EACC6"/>
    <w:lvl w:ilvl="0" w:tplc="0E2E434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0DA23A1"/>
    <w:multiLevelType w:val="hybridMultilevel"/>
    <w:tmpl w:val="036E0F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376403C"/>
    <w:multiLevelType w:val="hybridMultilevel"/>
    <w:tmpl w:val="EF5E86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6E5130C"/>
    <w:multiLevelType w:val="hybridMultilevel"/>
    <w:tmpl w:val="B87266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86D452B"/>
    <w:multiLevelType w:val="hybridMultilevel"/>
    <w:tmpl w:val="9B6028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92E4017"/>
    <w:multiLevelType w:val="hybridMultilevel"/>
    <w:tmpl w:val="62525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DAB6370"/>
    <w:multiLevelType w:val="hybridMultilevel"/>
    <w:tmpl w:val="B3F091C6"/>
    <w:lvl w:ilvl="0" w:tplc="67FA701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DF33BED"/>
    <w:multiLevelType w:val="hybridMultilevel"/>
    <w:tmpl w:val="F50A1E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01F0588"/>
    <w:multiLevelType w:val="hybridMultilevel"/>
    <w:tmpl w:val="9DBE06A4"/>
    <w:lvl w:ilvl="0" w:tplc="8098D3E4">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1DF1D9C"/>
    <w:multiLevelType w:val="hybridMultilevel"/>
    <w:tmpl w:val="2FAE7A1E"/>
    <w:lvl w:ilvl="0" w:tplc="22CA00A0">
      <w:start w:val="1"/>
      <w:numFmt w:val="bullet"/>
      <w:lvlText w:val=""/>
      <w:lvlJc w:val="left"/>
      <w:pPr>
        <w:tabs>
          <w:tab w:val="num" w:pos="720"/>
        </w:tabs>
        <w:ind w:left="720" w:hanging="360"/>
      </w:pPr>
      <w:rPr>
        <w:rFonts w:ascii="Symbol" w:hAnsi="Symbol" w:hint="default"/>
      </w:rPr>
    </w:lvl>
    <w:lvl w:ilvl="1" w:tplc="7C06720C" w:tentative="1">
      <w:start w:val="1"/>
      <w:numFmt w:val="bullet"/>
      <w:lvlText w:val="o"/>
      <w:lvlJc w:val="left"/>
      <w:pPr>
        <w:tabs>
          <w:tab w:val="num" w:pos="1440"/>
        </w:tabs>
        <w:ind w:left="1440" w:hanging="360"/>
      </w:pPr>
      <w:rPr>
        <w:rFonts w:ascii="Courier New" w:hAnsi="Courier New" w:cs="Courier New" w:hint="default"/>
      </w:rPr>
    </w:lvl>
    <w:lvl w:ilvl="2" w:tplc="B7048F24" w:tentative="1">
      <w:start w:val="1"/>
      <w:numFmt w:val="bullet"/>
      <w:lvlText w:val=""/>
      <w:lvlJc w:val="left"/>
      <w:pPr>
        <w:tabs>
          <w:tab w:val="num" w:pos="2160"/>
        </w:tabs>
        <w:ind w:left="2160" w:hanging="360"/>
      </w:pPr>
      <w:rPr>
        <w:rFonts w:ascii="Wingdings" w:hAnsi="Wingdings" w:hint="default"/>
      </w:rPr>
    </w:lvl>
    <w:lvl w:ilvl="3" w:tplc="EFBA5480" w:tentative="1">
      <w:start w:val="1"/>
      <w:numFmt w:val="bullet"/>
      <w:lvlText w:val=""/>
      <w:lvlJc w:val="left"/>
      <w:pPr>
        <w:tabs>
          <w:tab w:val="num" w:pos="2880"/>
        </w:tabs>
        <w:ind w:left="2880" w:hanging="360"/>
      </w:pPr>
      <w:rPr>
        <w:rFonts w:ascii="Symbol" w:hAnsi="Symbol" w:hint="default"/>
      </w:rPr>
    </w:lvl>
    <w:lvl w:ilvl="4" w:tplc="119E4A46" w:tentative="1">
      <w:start w:val="1"/>
      <w:numFmt w:val="bullet"/>
      <w:lvlText w:val="o"/>
      <w:lvlJc w:val="left"/>
      <w:pPr>
        <w:tabs>
          <w:tab w:val="num" w:pos="3600"/>
        </w:tabs>
        <w:ind w:left="3600" w:hanging="360"/>
      </w:pPr>
      <w:rPr>
        <w:rFonts w:ascii="Courier New" w:hAnsi="Courier New" w:cs="Courier New" w:hint="default"/>
      </w:rPr>
    </w:lvl>
    <w:lvl w:ilvl="5" w:tplc="C29EBC7C" w:tentative="1">
      <w:start w:val="1"/>
      <w:numFmt w:val="bullet"/>
      <w:lvlText w:val=""/>
      <w:lvlJc w:val="left"/>
      <w:pPr>
        <w:tabs>
          <w:tab w:val="num" w:pos="4320"/>
        </w:tabs>
        <w:ind w:left="4320" w:hanging="360"/>
      </w:pPr>
      <w:rPr>
        <w:rFonts w:ascii="Wingdings" w:hAnsi="Wingdings" w:hint="default"/>
      </w:rPr>
    </w:lvl>
    <w:lvl w:ilvl="6" w:tplc="779631F8" w:tentative="1">
      <w:start w:val="1"/>
      <w:numFmt w:val="bullet"/>
      <w:lvlText w:val=""/>
      <w:lvlJc w:val="left"/>
      <w:pPr>
        <w:tabs>
          <w:tab w:val="num" w:pos="5040"/>
        </w:tabs>
        <w:ind w:left="5040" w:hanging="360"/>
      </w:pPr>
      <w:rPr>
        <w:rFonts w:ascii="Symbol" w:hAnsi="Symbol" w:hint="default"/>
      </w:rPr>
    </w:lvl>
    <w:lvl w:ilvl="7" w:tplc="5ABAFD32" w:tentative="1">
      <w:start w:val="1"/>
      <w:numFmt w:val="bullet"/>
      <w:lvlText w:val="o"/>
      <w:lvlJc w:val="left"/>
      <w:pPr>
        <w:tabs>
          <w:tab w:val="num" w:pos="5760"/>
        </w:tabs>
        <w:ind w:left="5760" w:hanging="360"/>
      </w:pPr>
      <w:rPr>
        <w:rFonts w:ascii="Courier New" w:hAnsi="Courier New" w:cs="Courier New" w:hint="default"/>
      </w:rPr>
    </w:lvl>
    <w:lvl w:ilvl="8" w:tplc="019E4ECE" w:tentative="1">
      <w:start w:val="1"/>
      <w:numFmt w:val="bullet"/>
      <w:lvlText w:val=""/>
      <w:lvlJc w:val="left"/>
      <w:pPr>
        <w:tabs>
          <w:tab w:val="num" w:pos="6480"/>
        </w:tabs>
        <w:ind w:left="6480" w:hanging="360"/>
      </w:pPr>
      <w:rPr>
        <w:rFonts w:ascii="Wingdings" w:hAnsi="Wingdings" w:hint="default"/>
      </w:rPr>
    </w:lvl>
  </w:abstractNum>
  <w:abstractNum w:abstractNumId="15">
    <w:nsid w:val="25210B5B"/>
    <w:multiLevelType w:val="hybridMultilevel"/>
    <w:tmpl w:val="91DE7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BA20FAC"/>
    <w:multiLevelType w:val="hybridMultilevel"/>
    <w:tmpl w:val="F1C0D4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1694035"/>
    <w:multiLevelType w:val="hybridMultilevel"/>
    <w:tmpl w:val="E84AFB3C"/>
    <w:lvl w:ilvl="0" w:tplc="704A26DE">
      <w:start w:val="1"/>
      <w:numFmt w:val="bullet"/>
      <w:lvlText w:val=""/>
      <w:lvlJc w:val="left"/>
      <w:pPr>
        <w:tabs>
          <w:tab w:val="num" w:pos="720"/>
        </w:tabs>
        <w:ind w:left="720" w:hanging="360"/>
      </w:pPr>
      <w:rPr>
        <w:rFonts w:ascii="Symbol" w:hAnsi="Symbol" w:hint="default"/>
      </w:rPr>
    </w:lvl>
    <w:lvl w:ilvl="1" w:tplc="6D54BA50" w:tentative="1">
      <w:start w:val="1"/>
      <w:numFmt w:val="bullet"/>
      <w:lvlText w:val="o"/>
      <w:lvlJc w:val="left"/>
      <w:pPr>
        <w:tabs>
          <w:tab w:val="num" w:pos="1440"/>
        </w:tabs>
        <w:ind w:left="1440" w:hanging="360"/>
      </w:pPr>
      <w:rPr>
        <w:rFonts w:ascii="Courier New" w:hAnsi="Courier New" w:cs="Courier New" w:hint="default"/>
      </w:rPr>
    </w:lvl>
    <w:lvl w:ilvl="2" w:tplc="195C2DBC" w:tentative="1">
      <w:start w:val="1"/>
      <w:numFmt w:val="bullet"/>
      <w:lvlText w:val=""/>
      <w:lvlJc w:val="left"/>
      <w:pPr>
        <w:tabs>
          <w:tab w:val="num" w:pos="2160"/>
        </w:tabs>
        <w:ind w:left="2160" w:hanging="360"/>
      </w:pPr>
      <w:rPr>
        <w:rFonts w:ascii="Wingdings" w:hAnsi="Wingdings" w:hint="default"/>
      </w:rPr>
    </w:lvl>
    <w:lvl w:ilvl="3" w:tplc="CE2039E4" w:tentative="1">
      <w:start w:val="1"/>
      <w:numFmt w:val="bullet"/>
      <w:lvlText w:val=""/>
      <w:lvlJc w:val="left"/>
      <w:pPr>
        <w:tabs>
          <w:tab w:val="num" w:pos="2880"/>
        </w:tabs>
        <w:ind w:left="2880" w:hanging="360"/>
      </w:pPr>
      <w:rPr>
        <w:rFonts w:ascii="Symbol" w:hAnsi="Symbol" w:hint="default"/>
      </w:rPr>
    </w:lvl>
    <w:lvl w:ilvl="4" w:tplc="71820E9E" w:tentative="1">
      <w:start w:val="1"/>
      <w:numFmt w:val="bullet"/>
      <w:lvlText w:val="o"/>
      <w:lvlJc w:val="left"/>
      <w:pPr>
        <w:tabs>
          <w:tab w:val="num" w:pos="3600"/>
        </w:tabs>
        <w:ind w:left="3600" w:hanging="360"/>
      </w:pPr>
      <w:rPr>
        <w:rFonts w:ascii="Courier New" w:hAnsi="Courier New" w:cs="Courier New" w:hint="default"/>
      </w:rPr>
    </w:lvl>
    <w:lvl w:ilvl="5" w:tplc="1B3AC39C" w:tentative="1">
      <w:start w:val="1"/>
      <w:numFmt w:val="bullet"/>
      <w:lvlText w:val=""/>
      <w:lvlJc w:val="left"/>
      <w:pPr>
        <w:tabs>
          <w:tab w:val="num" w:pos="4320"/>
        </w:tabs>
        <w:ind w:left="4320" w:hanging="360"/>
      </w:pPr>
      <w:rPr>
        <w:rFonts w:ascii="Wingdings" w:hAnsi="Wingdings" w:hint="default"/>
      </w:rPr>
    </w:lvl>
    <w:lvl w:ilvl="6" w:tplc="EF52A82A" w:tentative="1">
      <w:start w:val="1"/>
      <w:numFmt w:val="bullet"/>
      <w:lvlText w:val=""/>
      <w:lvlJc w:val="left"/>
      <w:pPr>
        <w:tabs>
          <w:tab w:val="num" w:pos="5040"/>
        </w:tabs>
        <w:ind w:left="5040" w:hanging="360"/>
      </w:pPr>
      <w:rPr>
        <w:rFonts w:ascii="Symbol" w:hAnsi="Symbol" w:hint="default"/>
      </w:rPr>
    </w:lvl>
    <w:lvl w:ilvl="7" w:tplc="FBACAC44" w:tentative="1">
      <w:start w:val="1"/>
      <w:numFmt w:val="bullet"/>
      <w:lvlText w:val="o"/>
      <w:lvlJc w:val="left"/>
      <w:pPr>
        <w:tabs>
          <w:tab w:val="num" w:pos="5760"/>
        </w:tabs>
        <w:ind w:left="5760" w:hanging="360"/>
      </w:pPr>
      <w:rPr>
        <w:rFonts w:ascii="Courier New" w:hAnsi="Courier New" w:cs="Courier New" w:hint="default"/>
      </w:rPr>
    </w:lvl>
    <w:lvl w:ilvl="8" w:tplc="2C0AE920" w:tentative="1">
      <w:start w:val="1"/>
      <w:numFmt w:val="bullet"/>
      <w:lvlText w:val=""/>
      <w:lvlJc w:val="left"/>
      <w:pPr>
        <w:tabs>
          <w:tab w:val="num" w:pos="6480"/>
        </w:tabs>
        <w:ind w:left="6480" w:hanging="360"/>
      </w:pPr>
      <w:rPr>
        <w:rFonts w:ascii="Wingdings" w:hAnsi="Wingdings" w:hint="default"/>
      </w:rPr>
    </w:lvl>
  </w:abstractNum>
  <w:abstractNum w:abstractNumId="18">
    <w:nsid w:val="37087FCC"/>
    <w:multiLevelType w:val="hybridMultilevel"/>
    <w:tmpl w:val="EF367DE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37D76E29"/>
    <w:multiLevelType w:val="hybridMultilevel"/>
    <w:tmpl w:val="741A7704"/>
    <w:lvl w:ilvl="0" w:tplc="59102CC0">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950018D"/>
    <w:multiLevelType w:val="hybridMultilevel"/>
    <w:tmpl w:val="9B6637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3D5519E4"/>
    <w:multiLevelType w:val="multilevel"/>
    <w:tmpl w:val="040C0023"/>
    <w:lvl w:ilvl="0">
      <w:start w:val="1"/>
      <w:numFmt w:val="upperRoman"/>
      <w:pStyle w:val="1"/>
      <w:lvlText w:val="Article %1."/>
      <w:lvlJc w:val="left"/>
      <w:pPr>
        <w:tabs>
          <w:tab w:val="num" w:pos="2160"/>
        </w:tabs>
        <w:ind w:left="0" w:firstLine="0"/>
      </w:pPr>
    </w:lvl>
    <w:lvl w:ilvl="1">
      <w:start w:val="1"/>
      <w:numFmt w:val="decimalZero"/>
      <w:pStyle w:val="20"/>
      <w:isLgl/>
      <w:lvlText w:val="Section %1.%2"/>
      <w:lvlJc w:val="left"/>
      <w:pPr>
        <w:tabs>
          <w:tab w:val="num" w:pos="2160"/>
        </w:tabs>
        <w:ind w:left="0" w:firstLine="0"/>
      </w:pPr>
    </w:lvl>
    <w:lvl w:ilvl="2">
      <w:start w:val="1"/>
      <w:numFmt w:val="lowerLetter"/>
      <w:pStyle w:val="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416D24F3"/>
    <w:multiLevelType w:val="hybridMultilevel"/>
    <w:tmpl w:val="5BA079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41D269E3"/>
    <w:multiLevelType w:val="hybridMultilevel"/>
    <w:tmpl w:val="8D66E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2545096"/>
    <w:multiLevelType w:val="hybridMultilevel"/>
    <w:tmpl w:val="9E42F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7095A47"/>
    <w:multiLevelType w:val="hybridMultilevel"/>
    <w:tmpl w:val="5C42AD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DE92737"/>
    <w:multiLevelType w:val="hybridMultilevel"/>
    <w:tmpl w:val="AB72A1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2DE4BB3"/>
    <w:multiLevelType w:val="hybridMultilevel"/>
    <w:tmpl w:val="D50CD2A0"/>
    <w:lvl w:ilvl="0" w:tplc="67FA701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A4C60F8"/>
    <w:multiLevelType w:val="hybridMultilevel"/>
    <w:tmpl w:val="2EE6B4F6"/>
    <w:lvl w:ilvl="0" w:tplc="32765CD6">
      <w:start w:val="1"/>
      <w:numFmt w:val="bullet"/>
      <w:lvlText w:val=""/>
      <w:lvlJc w:val="left"/>
      <w:pPr>
        <w:tabs>
          <w:tab w:val="num" w:pos="720"/>
        </w:tabs>
        <w:ind w:left="720" w:hanging="360"/>
      </w:pPr>
      <w:rPr>
        <w:rFonts w:ascii="Symbol" w:hAnsi="Symbol" w:hint="default"/>
      </w:rPr>
    </w:lvl>
    <w:lvl w:ilvl="1" w:tplc="F2F65958" w:tentative="1">
      <w:start w:val="1"/>
      <w:numFmt w:val="bullet"/>
      <w:lvlText w:val="o"/>
      <w:lvlJc w:val="left"/>
      <w:pPr>
        <w:tabs>
          <w:tab w:val="num" w:pos="1440"/>
        </w:tabs>
        <w:ind w:left="1440" w:hanging="360"/>
      </w:pPr>
      <w:rPr>
        <w:rFonts w:ascii="Courier New" w:hAnsi="Courier New" w:cs="Courier New" w:hint="default"/>
      </w:rPr>
    </w:lvl>
    <w:lvl w:ilvl="2" w:tplc="FCA6FD26" w:tentative="1">
      <w:start w:val="1"/>
      <w:numFmt w:val="bullet"/>
      <w:lvlText w:val=""/>
      <w:lvlJc w:val="left"/>
      <w:pPr>
        <w:tabs>
          <w:tab w:val="num" w:pos="2160"/>
        </w:tabs>
        <w:ind w:left="2160" w:hanging="360"/>
      </w:pPr>
      <w:rPr>
        <w:rFonts w:ascii="Wingdings" w:hAnsi="Wingdings" w:hint="default"/>
      </w:rPr>
    </w:lvl>
    <w:lvl w:ilvl="3" w:tplc="5C48B298" w:tentative="1">
      <w:start w:val="1"/>
      <w:numFmt w:val="bullet"/>
      <w:lvlText w:val=""/>
      <w:lvlJc w:val="left"/>
      <w:pPr>
        <w:tabs>
          <w:tab w:val="num" w:pos="2880"/>
        </w:tabs>
        <w:ind w:left="2880" w:hanging="360"/>
      </w:pPr>
      <w:rPr>
        <w:rFonts w:ascii="Symbol" w:hAnsi="Symbol" w:hint="default"/>
      </w:rPr>
    </w:lvl>
    <w:lvl w:ilvl="4" w:tplc="091602C2" w:tentative="1">
      <w:start w:val="1"/>
      <w:numFmt w:val="bullet"/>
      <w:lvlText w:val="o"/>
      <w:lvlJc w:val="left"/>
      <w:pPr>
        <w:tabs>
          <w:tab w:val="num" w:pos="3600"/>
        </w:tabs>
        <w:ind w:left="3600" w:hanging="360"/>
      </w:pPr>
      <w:rPr>
        <w:rFonts w:ascii="Courier New" w:hAnsi="Courier New" w:cs="Courier New" w:hint="default"/>
      </w:rPr>
    </w:lvl>
    <w:lvl w:ilvl="5" w:tplc="18D8945A" w:tentative="1">
      <w:start w:val="1"/>
      <w:numFmt w:val="bullet"/>
      <w:lvlText w:val=""/>
      <w:lvlJc w:val="left"/>
      <w:pPr>
        <w:tabs>
          <w:tab w:val="num" w:pos="4320"/>
        </w:tabs>
        <w:ind w:left="4320" w:hanging="360"/>
      </w:pPr>
      <w:rPr>
        <w:rFonts w:ascii="Wingdings" w:hAnsi="Wingdings" w:hint="default"/>
      </w:rPr>
    </w:lvl>
    <w:lvl w:ilvl="6" w:tplc="B3204A5E" w:tentative="1">
      <w:start w:val="1"/>
      <w:numFmt w:val="bullet"/>
      <w:lvlText w:val=""/>
      <w:lvlJc w:val="left"/>
      <w:pPr>
        <w:tabs>
          <w:tab w:val="num" w:pos="5040"/>
        </w:tabs>
        <w:ind w:left="5040" w:hanging="360"/>
      </w:pPr>
      <w:rPr>
        <w:rFonts w:ascii="Symbol" w:hAnsi="Symbol" w:hint="default"/>
      </w:rPr>
    </w:lvl>
    <w:lvl w:ilvl="7" w:tplc="76307042" w:tentative="1">
      <w:start w:val="1"/>
      <w:numFmt w:val="bullet"/>
      <w:lvlText w:val="o"/>
      <w:lvlJc w:val="left"/>
      <w:pPr>
        <w:tabs>
          <w:tab w:val="num" w:pos="5760"/>
        </w:tabs>
        <w:ind w:left="5760" w:hanging="360"/>
      </w:pPr>
      <w:rPr>
        <w:rFonts w:ascii="Courier New" w:hAnsi="Courier New" w:cs="Courier New" w:hint="default"/>
      </w:rPr>
    </w:lvl>
    <w:lvl w:ilvl="8" w:tplc="2522081C" w:tentative="1">
      <w:start w:val="1"/>
      <w:numFmt w:val="bullet"/>
      <w:lvlText w:val=""/>
      <w:lvlJc w:val="left"/>
      <w:pPr>
        <w:tabs>
          <w:tab w:val="num" w:pos="6480"/>
        </w:tabs>
        <w:ind w:left="6480" w:hanging="360"/>
      </w:pPr>
      <w:rPr>
        <w:rFonts w:ascii="Wingdings" w:hAnsi="Wingdings" w:hint="default"/>
      </w:rPr>
    </w:lvl>
  </w:abstractNum>
  <w:abstractNum w:abstractNumId="29">
    <w:nsid w:val="5CF55AF7"/>
    <w:multiLevelType w:val="hybridMultilevel"/>
    <w:tmpl w:val="DFDA35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8F83B19"/>
    <w:multiLevelType w:val="hybridMultilevel"/>
    <w:tmpl w:val="D4DEDF1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A267A6D"/>
    <w:multiLevelType w:val="hybridMultilevel"/>
    <w:tmpl w:val="AE2662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07A43FA"/>
    <w:multiLevelType w:val="hybridMultilevel"/>
    <w:tmpl w:val="1C2C2A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2406095"/>
    <w:multiLevelType w:val="hybridMultilevel"/>
    <w:tmpl w:val="F2FA21E4"/>
    <w:lvl w:ilvl="0" w:tplc="8F22A55A">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46F17A9"/>
    <w:multiLevelType w:val="multilevel"/>
    <w:tmpl w:val="77DC93A4"/>
    <w:lvl w:ilvl="0">
      <w:start w:val="1"/>
      <w:numFmt w:val="upperRoman"/>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asciiTheme="majorBidi" w:hAnsiTheme="majorBidi" w:cstheme="majorBidi"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5D54501"/>
    <w:multiLevelType w:val="hybridMultilevel"/>
    <w:tmpl w:val="10ACEEF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772C26A5"/>
    <w:multiLevelType w:val="hybridMultilevel"/>
    <w:tmpl w:val="91EA39A0"/>
    <w:lvl w:ilvl="0" w:tplc="53E63878">
      <w:start w:val="1"/>
      <w:numFmt w:val="bullet"/>
      <w:lvlText w:val=""/>
      <w:lvlJc w:val="left"/>
      <w:pPr>
        <w:tabs>
          <w:tab w:val="num" w:pos="1260"/>
        </w:tabs>
        <w:ind w:left="1260" w:hanging="360"/>
      </w:pPr>
      <w:rPr>
        <w:rFonts w:ascii="Symbol" w:hAnsi="Symbol" w:hint="default"/>
      </w:rPr>
    </w:lvl>
    <w:lvl w:ilvl="1" w:tplc="D46A7BCC" w:tentative="1">
      <w:start w:val="1"/>
      <w:numFmt w:val="bullet"/>
      <w:lvlText w:val="o"/>
      <w:lvlJc w:val="left"/>
      <w:pPr>
        <w:tabs>
          <w:tab w:val="num" w:pos="1980"/>
        </w:tabs>
        <w:ind w:left="1980" w:hanging="360"/>
      </w:pPr>
      <w:rPr>
        <w:rFonts w:ascii="Courier New" w:hAnsi="Courier New" w:cs="Courier New" w:hint="default"/>
      </w:rPr>
    </w:lvl>
    <w:lvl w:ilvl="2" w:tplc="B4C2FF24" w:tentative="1">
      <w:start w:val="1"/>
      <w:numFmt w:val="bullet"/>
      <w:lvlText w:val=""/>
      <w:lvlJc w:val="left"/>
      <w:pPr>
        <w:tabs>
          <w:tab w:val="num" w:pos="2700"/>
        </w:tabs>
        <w:ind w:left="2700" w:hanging="360"/>
      </w:pPr>
      <w:rPr>
        <w:rFonts w:ascii="Wingdings" w:hAnsi="Wingdings" w:hint="default"/>
      </w:rPr>
    </w:lvl>
    <w:lvl w:ilvl="3" w:tplc="CD34D632" w:tentative="1">
      <w:start w:val="1"/>
      <w:numFmt w:val="bullet"/>
      <w:lvlText w:val=""/>
      <w:lvlJc w:val="left"/>
      <w:pPr>
        <w:tabs>
          <w:tab w:val="num" w:pos="3420"/>
        </w:tabs>
        <w:ind w:left="3420" w:hanging="360"/>
      </w:pPr>
      <w:rPr>
        <w:rFonts w:ascii="Symbol" w:hAnsi="Symbol" w:hint="default"/>
      </w:rPr>
    </w:lvl>
    <w:lvl w:ilvl="4" w:tplc="BE6A8E14" w:tentative="1">
      <w:start w:val="1"/>
      <w:numFmt w:val="bullet"/>
      <w:lvlText w:val="o"/>
      <w:lvlJc w:val="left"/>
      <w:pPr>
        <w:tabs>
          <w:tab w:val="num" w:pos="4140"/>
        </w:tabs>
        <w:ind w:left="4140" w:hanging="360"/>
      </w:pPr>
      <w:rPr>
        <w:rFonts w:ascii="Courier New" w:hAnsi="Courier New" w:cs="Courier New" w:hint="default"/>
      </w:rPr>
    </w:lvl>
    <w:lvl w:ilvl="5" w:tplc="27BA69A2" w:tentative="1">
      <w:start w:val="1"/>
      <w:numFmt w:val="bullet"/>
      <w:lvlText w:val=""/>
      <w:lvlJc w:val="left"/>
      <w:pPr>
        <w:tabs>
          <w:tab w:val="num" w:pos="4860"/>
        </w:tabs>
        <w:ind w:left="4860" w:hanging="360"/>
      </w:pPr>
      <w:rPr>
        <w:rFonts w:ascii="Wingdings" w:hAnsi="Wingdings" w:hint="default"/>
      </w:rPr>
    </w:lvl>
    <w:lvl w:ilvl="6" w:tplc="F65009BC" w:tentative="1">
      <w:start w:val="1"/>
      <w:numFmt w:val="bullet"/>
      <w:lvlText w:val=""/>
      <w:lvlJc w:val="left"/>
      <w:pPr>
        <w:tabs>
          <w:tab w:val="num" w:pos="5580"/>
        </w:tabs>
        <w:ind w:left="5580" w:hanging="360"/>
      </w:pPr>
      <w:rPr>
        <w:rFonts w:ascii="Symbol" w:hAnsi="Symbol" w:hint="default"/>
      </w:rPr>
    </w:lvl>
    <w:lvl w:ilvl="7" w:tplc="CC1277E6" w:tentative="1">
      <w:start w:val="1"/>
      <w:numFmt w:val="bullet"/>
      <w:lvlText w:val="o"/>
      <w:lvlJc w:val="left"/>
      <w:pPr>
        <w:tabs>
          <w:tab w:val="num" w:pos="6300"/>
        </w:tabs>
        <w:ind w:left="6300" w:hanging="360"/>
      </w:pPr>
      <w:rPr>
        <w:rFonts w:ascii="Courier New" w:hAnsi="Courier New" w:cs="Courier New" w:hint="default"/>
      </w:rPr>
    </w:lvl>
    <w:lvl w:ilvl="8" w:tplc="1E342DE8" w:tentative="1">
      <w:start w:val="1"/>
      <w:numFmt w:val="bullet"/>
      <w:lvlText w:val=""/>
      <w:lvlJc w:val="left"/>
      <w:pPr>
        <w:tabs>
          <w:tab w:val="num" w:pos="7020"/>
        </w:tabs>
        <w:ind w:left="7020" w:hanging="360"/>
      </w:pPr>
      <w:rPr>
        <w:rFonts w:ascii="Wingdings" w:hAnsi="Wingdings" w:hint="default"/>
      </w:rPr>
    </w:lvl>
  </w:abstractNum>
  <w:abstractNum w:abstractNumId="37">
    <w:nsid w:val="77C62791"/>
    <w:multiLevelType w:val="hybridMultilevel"/>
    <w:tmpl w:val="35B6D31A"/>
    <w:lvl w:ilvl="0" w:tplc="040C0001">
      <w:start w:val="1"/>
      <w:numFmt w:val="bullet"/>
      <w:lvlText w:val=""/>
      <w:lvlJc w:val="left"/>
      <w:pPr>
        <w:tabs>
          <w:tab w:val="num" w:pos="1003"/>
        </w:tabs>
        <w:ind w:left="1003" w:hanging="360"/>
      </w:pPr>
      <w:rPr>
        <w:rFonts w:ascii="Symbol" w:hAnsi="Symbol" w:hint="default"/>
      </w:rPr>
    </w:lvl>
    <w:lvl w:ilvl="1" w:tplc="040C0003" w:tentative="1">
      <w:start w:val="1"/>
      <w:numFmt w:val="bullet"/>
      <w:lvlText w:val="o"/>
      <w:lvlJc w:val="left"/>
      <w:pPr>
        <w:tabs>
          <w:tab w:val="num" w:pos="1723"/>
        </w:tabs>
        <w:ind w:left="1723" w:hanging="360"/>
      </w:pPr>
      <w:rPr>
        <w:rFonts w:ascii="Courier New" w:hAnsi="Courier New" w:cs="Courier New" w:hint="default"/>
      </w:rPr>
    </w:lvl>
    <w:lvl w:ilvl="2" w:tplc="040C0005" w:tentative="1">
      <w:start w:val="1"/>
      <w:numFmt w:val="bullet"/>
      <w:lvlText w:val=""/>
      <w:lvlJc w:val="left"/>
      <w:pPr>
        <w:tabs>
          <w:tab w:val="num" w:pos="2443"/>
        </w:tabs>
        <w:ind w:left="2443" w:hanging="360"/>
      </w:pPr>
      <w:rPr>
        <w:rFonts w:ascii="Wingdings" w:hAnsi="Wingdings" w:hint="default"/>
      </w:rPr>
    </w:lvl>
    <w:lvl w:ilvl="3" w:tplc="040C0001" w:tentative="1">
      <w:start w:val="1"/>
      <w:numFmt w:val="bullet"/>
      <w:lvlText w:val=""/>
      <w:lvlJc w:val="left"/>
      <w:pPr>
        <w:tabs>
          <w:tab w:val="num" w:pos="3163"/>
        </w:tabs>
        <w:ind w:left="3163" w:hanging="360"/>
      </w:pPr>
      <w:rPr>
        <w:rFonts w:ascii="Symbol" w:hAnsi="Symbol" w:hint="default"/>
      </w:rPr>
    </w:lvl>
    <w:lvl w:ilvl="4" w:tplc="040C0003" w:tentative="1">
      <w:start w:val="1"/>
      <w:numFmt w:val="bullet"/>
      <w:lvlText w:val="o"/>
      <w:lvlJc w:val="left"/>
      <w:pPr>
        <w:tabs>
          <w:tab w:val="num" w:pos="3883"/>
        </w:tabs>
        <w:ind w:left="3883" w:hanging="360"/>
      </w:pPr>
      <w:rPr>
        <w:rFonts w:ascii="Courier New" w:hAnsi="Courier New" w:cs="Courier New" w:hint="default"/>
      </w:rPr>
    </w:lvl>
    <w:lvl w:ilvl="5" w:tplc="040C0005" w:tentative="1">
      <w:start w:val="1"/>
      <w:numFmt w:val="bullet"/>
      <w:lvlText w:val=""/>
      <w:lvlJc w:val="left"/>
      <w:pPr>
        <w:tabs>
          <w:tab w:val="num" w:pos="4603"/>
        </w:tabs>
        <w:ind w:left="4603" w:hanging="360"/>
      </w:pPr>
      <w:rPr>
        <w:rFonts w:ascii="Wingdings" w:hAnsi="Wingdings" w:hint="default"/>
      </w:rPr>
    </w:lvl>
    <w:lvl w:ilvl="6" w:tplc="040C0001" w:tentative="1">
      <w:start w:val="1"/>
      <w:numFmt w:val="bullet"/>
      <w:lvlText w:val=""/>
      <w:lvlJc w:val="left"/>
      <w:pPr>
        <w:tabs>
          <w:tab w:val="num" w:pos="5323"/>
        </w:tabs>
        <w:ind w:left="5323" w:hanging="360"/>
      </w:pPr>
      <w:rPr>
        <w:rFonts w:ascii="Symbol" w:hAnsi="Symbol" w:hint="default"/>
      </w:rPr>
    </w:lvl>
    <w:lvl w:ilvl="7" w:tplc="040C0003" w:tentative="1">
      <w:start w:val="1"/>
      <w:numFmt w:val="bullet"/>
      <w:lvlText w:val="o"/>
      <w:lvlJc w:val="left"/>
      <w:pPr>
        <w:tabs>
          <w:tab w:val="num" w:pos="6043"/>
        </w:tabs>
        <w:ind w:left="6043" w:hanging="360"/>
      </w:pPr>
      <w:rPr>
        <w:rFonts w:ascii="Courier New" w:hAnsi="Courier New" w:cs="Courier New" w:hint="default"/>
      </w:rPr>
    </w:lvl>
    <w:lvl w:ilvl="8" w:tplc="040C0005" w:tentative="1">
      <w:start w:val="1"/>
      <w:numFmt w:val="bullet"/>
      <w:lvlText w:val=""/>
      <w:lvlJc w:val="left"/>
      <w:pPr>
        <w:tabs>
          <w:tab w:val="num" w:pos="6763"/>
        </w:tabs>
        <w:ind w:left="6763" w:hanging="360"/>
      </w:pPr>
      <w:rPr>
        <w:rFonts w:ascii="Wingdings" w:hAnsi="Wingdings" w:hint="default"/>
      </w:rPr>
    </w:lvl>
  </w:abstractNum>
  <w:abstractNum w:abstractNumId="38">
    <w:nsid w:val="77C87CCA"/>
    <w:multiLevelType w:val="hybridMultilevel"/>
    <w:tmpl w:val="37481BA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C00545C"/>
    <w:multiLevelType w:val="hybridMultilevel"/>
    <w:tmpl w:val="9F34025E"/>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17"/>
  </w:num>
  <w:num w:numId="3">
    <w:abstractNumId w:val="18"/>
  </w:num>
  <w:num w:numId="4">
    <w:abstractNumId w:val="6"/>
  </w:num>
  <w:num w:numId="5">
    <w:abstractNumId w:val="8"/>
  </w:num>
  <w:num w:numId="6">
    <w:abstractNumId w:val="32"/>
  </w:num>
  <w:num w:numId="7">
    <w:abstractNumId w:val="35"/>
  </w:num>
  <w:num w:numId="8">
    <w:abstractNumId w:val="34"/>
  </w:num>
  <w:num w:numId="9">
    <w:abstractNumId w:val="21"/>
  </w:num>
  <w:num w:numId="10">
    <w:abstractNumId w:val="38"/>
  </w:num>
  <w:num w:numId="11">
    <w:abstractNumId w:val="0"/>
  </w:num>
  <w:num w:numId="12">
    <w:abstractNumId w:val="22"/>
  </w:num>
  <w:num w:numId="13">
    <w:abstractNumId w:val="20"/>
  </w:num>
  <w:num w:numId="14">
    <w:abstractNumId w:val="7"/>
  </w:num>
  <w:num w:numId="15">
    <w:abstractNumId w:val="2"/>
  </w:num>
  <w:num w:numId="16">
    <w:abstractNumId w:val="39"/>
  </w:num>
  <w:num w:numId="17">
    <w:abstractNumId w:val="30"/>
  </w:num>
  <w:num w:numId="18">
    <w:abstractNumId w:val="14"/>
  </w:num>
  <w:num w:numId="19">
    <w:abstractNumId w:val="16"/>
  </w:num>
  <w:num w:numId="20">
    <w:abstractNumId w:val="36"/>
  </w:num>
  <w:num w:numId="21">
    <w:abstractNumId w:val="37"/>
  </w:num>
  <w:num w:numId="22">
    <w:abstractNumId w:val="9"/>
  </w:num>
  <w:num w:numId="23">
    <w:abstractNumId w:val="4"/>
  </w:num>
  <w:num w:numId="24">
    <w:abstractNumId w:val="5"/>
  </w:num>
  <w:num w:numId="25">
    <w:abstractNumId w:val="24"/>
  </w:num>
  <w:num w:numId="26">
    <w:abstractNumId w:val="15"/>
  </w:num>
  <w:num w:numId="27">
    <w:abstractNumId w:val="1"/>
  </w:num>
  <w:num w:numId="28">
    <w:abstractNumId w:val="11"/>
  </w:num>
  <w:num w:numId="29">
    <w:abstractNumId w:val="27"/>
  </w:num>
  <w:num w:numId="30">
    <w:abstractNumId w:val="3"/>
  </w:num>
  <w:num w:numId="31">
    <w:abstractNumId w:val="33"/>
  </w:num>
  <w:num w:numId="32">
    <w:abstractNumId w:val="19"/>
  </w:num>
  <w:num w:numId="33">
    <w:abstractNumId w:val="12"/>
  </w:num>
  <w:num w:numId="34">
    <w:abstractNumId w:val="29"/>
  </w:num>
  <w:num w:numId="35">
    <w:abstractNumId w:val="23"/>
  </w:num>
  <w:num w:numId="36">
    <w:abstractNumId w:val="26"/>
  </w:num>
  <w:num w:numId="37">
    <w:abstractNumId w:val="31"/>
  </w:num>
  <w:num w:numId="38">
    <w:abstractNumId w:val="10"/>
  </w:num>
  <w:num w:numId="39">
    <w:abstractNumId w:val="25"/>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isplayHorizontalDrawingGridEvery w:val="2"/>
  <w:characterSpacingControl w:val="doNotCompress"/>
  <w:hdrShapeDefaults>
    <o:shapedefaults v:ext="edit" spidmax="2051" fillcolor="white">
      <v:fill color="white"/>
      <o:colormenu v:ext="edit" fillcolor="none [3213]"/>
    </o:shapedefaults>
    <o:shapelayout v:ext="edit">
      <o:idmap v:ext="edit" data="2"/>
    </o:shapelayout>
  </w:hdrShapeDefaults>
  <w:footnotePr>
    <w:footnote w:id="0"/>
    <w:footnote w:id="1"/>
  </w:footnotePr>
  <w:endnotePr>
    <w:endnote w:id="0"/>
    <w:endnote w:id="1"/>
  </w:endnotePr>
  <w:compat>
    <w:useFELayout/>
  </w:compat>
  <w:rsids>
    <w:rsidRoot w:val="002866A2"/>
    <w:rsid w:val="000027F7"/>
    <w:rsid w:val="00003057"/>
    <w:rsid w:val="0000419C"/>
    <w:rsid w:val="0000426D"/>
    <w:rsid w:val="00012B53"/>
    <w:rsid w:val="00017233"/>
    <w:rsid w:val="00017A45"/>
    <w:rsid w:val="00020E61"/>
    <w:rsid w:val="00023CEE"/>
    <w:rsid w:val="00026FB8"/>
    <w:rsid w:val="00036CD3"/>
    <w:rsid w:val="00041A9F"/>
    <w:rsid w:val="000436F3"/>
    <w:rsid w:val="00045A22"/>
    <w:rsid w:val="00052FEA"/>
    <w:rsid w:val="00057AF5"/>
    <w:rsid w:val="00057B47"/>
    <w:rsid w:val="00062216"/>
    <w:rsid w:val="00062EFF"/>
    <w:rsid w:val="00063BF2"/>
    <w:rsid w:val="000716C8"/>
    <w:rsid w:val="00075188"/>
    <w:rsid w:val="00081F32"/>
    <w:rsid w:val="00086711"/>
    <w:rsid w:val="00086D3B"/>
    <w:rsid w:val="000872E7"/>
    <w:rsid w:val="00087824"/>
    <w:rsid w:val="000937C3"/>
    <w:rsid w:val="000979EB"/>
    <w:rsid w:val="000A4174"/>
    <w:rsid w:val="000A6476"/>
    <w:rsid w:val="000B05F6"/>
    <w:rsid w:val="000B4FF1"/>
    <w:rsid w:val="000B603B"/>
    <w:rsid w:val="000B76FD"/>
    <w:rsid w:val="000C7D70"/>
    <w:rsid w:val="000D10B6"/>
    <w:rsid w:val="000D1C78"/>
    <w:rsid w:val="000D27A6"/>
    <w:rsid w:val="000D567B"/>
    <w:rsid w:val="000F0575"/>
    <w:rsid w:val="000F3FA1"/>
    <w:rsid w:val="000F49C2"/>
    <w:rsid w:val="000F4F1C"/>
    <w:rsid w:val="000F5708"/>
    <w:rsid w:val="00103C11"/>
    <w:rsid w:val="001071C7"/>
    <w:rsid w:val="00107244"/>
    <w:rsid w:val="001148B9"/>
    <w:rsid w:val="0012326B"/>
    <w:rsid w:val="00123764"/>
    <w:rsid w:val="001243F8"/>
    <w:rsid w:val="001248C8"/>
    <w:rsid w:val="0012681F"/>
    <w:rsid w:val="00127399"/>
    <w:rsid w:val="001304AE"/>
    <w:rsid w:val="00131CBB"/>
    <w:rsid w:val="00132915"/>
    <w:rsid w:val="00135995"/>
    <w:rsid w:val="00145279"/>
    <w:rsid w:val="001633D6"/>
    <w:rsid w:val="00167B09"/>
    <w:rsid w:val="0017197D"/>
    <w:rsid w:val="00171BA1"/>
    <w:rsid w:val="00174520"/>
    <w:rsid w:val="0018162D"/>
    <w:rsid w:val="00187C79"/>
    <w:rsid w:val="00192471"/>
    <w:rsid w:val="001932CF"/>
    <w:rsid w:val="001940D9"/>
    <w:rsid w:val="00197B1F"/>
    <w:rsid w:val="001A16F5"/>
    <w:rsid w:val="001A65CC"/>
    <w:rsid w:val="001B6551"/>
    <w:rsid w:val="001C511D"/>
    <w:rsid w:val="001C6739"/>
    <w:rsid w:val="001C73F0"/>
    <w:rsid w:val="001D0C12"/>
    <w:rsid w:val="001D23AE"/>
    <w:rsid w:val="001E3863"/>
    <w:rsid w:val="001F7B8C"/>
    <w:rsid w:val="00202424"/>
    <w:rsid w:val="00203235"/>
    <w:rsid w:val="00204015"/>
    <w:rsid w:val="002046F2"/>
    <w:rsid w:val="00207B37"/>
    <w:rsid w:val="00212026"/>
    <w:rsid w:val="00213C2E"/>
    <w:rsid w:val="00217BBF"/>
    <w:rsid w:val="002227BB"/>
    <w:rsid w:val="00223293"/>
    <w:rsid w:val="00223C72"/>
    <w:rsid w:val="002255FD"/>
    <w:rsid w:val="00226922"/>
    <w:rsid w:val="002339AB"/>
    <w:rsid w:val="002364B5"/>
    <w:rsid w:val="0024189C"/>
    <w:rsid w:val="00244236"/>
    <w:rsid w:val="002538B0"/>
    <w:rsid w:val="002550B9"/>
    <w:rsid w:val="00262127"/>
    <w:rsid w:val="002755C1"/>
    <w:rsid w:val="00280637"/>
    <w:rsid w:val="00283343"/>
    <w:rsid w:val="002866A2"/>
    <w:rsid w:val="002A32CF"/>
    <w:rsid w:val="002A4F1A"/>
    <w:rsid w:val="002B6363"/>
    <w:rsid w:val="002B6EB4"/>
    <w:rsid w:val="002C662D"/>
    <w:rsid w:val="002C6685"/>
    <w:rsid w:val="002D50DD"/>
    <w:rsid w:val="002E7522"/>
    <w:rsid w:val="002F0197"/>
    <w:rsid w:val="002F3DDC"/>
    <w:rsid w:val="003000FC"/>
    <w:rsid w:val="00302DAB"/>
    <w:rsid w:val="00304CD8"/>
    <w:rsid w:val="00310460"/>
    <w:rsid w:val="00310A75"/>
    <w:rsid w:val="00311477"/>
    <w:rsid w:val="00313F72"/>
    <w:rsid w:val="0031735A"/>
    <w:rsid w:val="00317DA8"/>
    <w:rsid w:val="003330D2"/>
    <w:rsid w:val="00334F1E"/>
    <w:rsid w:val="00335014"/>
    <w:rsid w:val="0034184F"/>
    <w:rsid w:val="00344529"/>
    <w:rsid w:val="00347358"/>
    <w:rsid w:val="003520C1"/>
    <w:rsid w:val="003537C8"/>
    <w:rsid w:val="00354AA8"/>
    <w:rsid w:val="0036341D"/>
    <w:rsid w:val="00364097"/>
    <w:rsid w:val="003815D2"/>
    <w:rsid w:val="00382A4F"/>
    <w:rsid w:val="003A0FE5"/>
    <w:rsid w:val="003A6F95"/>
    <w:rsid w:val="003B0D8C"/>
    <w:rsid w:val="003B134E"/>
    <w:rsid w:val="003B7900"/>
    <w:rsid w:val="003D305F"/>
    <w:rsid w:val="003D49FD"/>
    <w:rsid w:val="003E3551"/>
    <w:rsid w:val="003F031A"/>
    <w:rsid w:val="003F1E86"/>
    <w:rsid w:val="004003FB"/>
    <w:rsid w:val="00407A9B"/>
    <w:rsid w:val="00412B55"/>
    <w:rsid w:val="00425219"/>
    <w:rsid w:val="00425DB1"/>
    <w:rsid w:val="004271A8"/>
    <w:rsid w:val="00434F9F"/>
    <w:rsid w:val="0044024D"/>
    <w:rsid w:val="00440693"/>
    <w:rsid w:val="00445713"/>
    <w:rsid w:val="004520B8"/>
    <w:rsid w:val="00460B0B"/>
    <w:rsid w:val="00460BE9"/>
    <w:rsid w:val="00467D80"/>
    <w:rsid w:val="00470CBC"/>
    <w:rsid w:val="0047328B"/>
    <w:rsid w:val="004744F6"/>
    <w:rsid w:val="00481188"/>
    <w:rsid w:val="00481945"/>
    <w:rsid w:val="00482FE7"/>
    <w:rsid w:val="00486BED"/>
    <w:rsid w:val="004A373C"/>
    <w:rsid w:val="004A3805"/>
    <w:rsid w:val="004A667A"/>
    <w:rsid w:val="004A7FC5"/>
    <w:rsid w:val="004C2623"/>
    <w:rsid w:val="004D082A"/>
    <w:rsid w:val="004D1D07"/>
    <w:rsid w:val="004D5C5A"/>
    <w:rsid w:val="004D7E09"/>
    <w:rsid w:val="004E1302"/>
    <w:rsid w:val="004E1821"/>
    <w:rsid w:val="004E342D"/>
    <w:rsid w:val="004E64D6"/>
    <w:rsid w:val="004F1CA0"/>
    <w:rsid w:val="005074F5"/>
    <w:rsid w:val="0051333B"/>
    <w:rsid w:val="00515AC1"/>
    <w:rsid w:val="005164E4"/>
    <w:rsid w:val="005215C6"/>
    <w:rsid w:val="00523E23"/>
    <w:rsid w:val="00532A2F"/>
    <w:rsid w:val="00535D45"/>
    <w:rsid w:val="00536FB4"/>
    <w:rsid w:val="00542602"/>
    <w:rsid w:val="00542EC2"/>
    <w:rsid w:val="00546297"/>
    <w:rsid w:val="00552643"/>
    <w:rsid w:val="00554E38"/>
    <w:rsid w:val="005567B3"/>
    <w:rsid w:val="00557CE7"/>
    <w:rsid w:val="005647E6"/>
    <w:rsid w:val="005648F5"/>
    <w:rsid w:val="005675D0"/>
    <w:rsid w:val="0057720C"/>
    <w:rsid w:val="00580557"/>
    <w:rsid w:val="005838E0"/>
    <w:rsid w:val="00584A92"/>
    <w:rsid w:val="00584C03"/>
    <w:rsid w:val="00585CA1"/>
    <w:rsid w:val="00596189"/>
    <w:rsid w:val="005A0444"/>
    <w:rsid w:val="005B0B2D"/>
    <w:rsid w:val="005B192D"/>
    <w:rsid w:val="005B2365"/>
    <w:rsid w:val="005B258F"/>
    <w:rsid w:val="005B5113"/>
    <w:rsid w:val="005B7182"/>
    <w:rsid w:val="005C4F48"/>
    <w:rsid w:val="005E0587"/>
    <w:rsid w:val="005E646F"/>
    <w:rsid w:val="00602783"/>
    <w:rsid w:val="006045C9"/>
    <w:rsid w:val="00604CF8"/>
    <w:rsid w:val="00610409"/>
    <w:rsid w:val="00613544"/>
    <w:rsid w:val="00615D49"/>
    <w:rsid w:val="006174C5"/>
    <w:rsid w:val="00622CC8"/>
    <w:rsid w:val="00626FC3"/>
    <w:rsid w:val="0063292B"/>
    <w:rsid w:val="006362EE"/>
    <w:rsid w:val="00636720"/>
    <w:rsid w:val="00637575"/>
    <w:rsid w:val="00642287"/>
    <w:rsid w:val="006441F3"/>
    <w:rsid w:val="00650CAB"/>
    <w:rsid w:val="00657E36"/>
    <w:rsid w:val="006605A1"/>
    <w:rsid w:val="006702BE"/>
    <w:rsid w:val="0067419E"/>
    <w:rsid w:val="00676984"/>
    <w:rsid w:val="00676DFC"/>
    <w:rsid w:val="00677EBE"/>
    <w:rsid w:val="00682869"/>
    <w:rsid w:val="00682FE0"/>
    <w:rsid w:val="00690DD0"/>
    <w:rsid w:val="0069125B"/>
    <w:rsid w:val="00691D89"/>
    <w:rsid w:val="006A1BF7"/>
    <w:rsid w:val="006A66D3"/>
    <w:rsid w:val="006B11A6"/>
    <w:rsid w:val="006B2DB8"/>
    <w:rsid w:val="006B2F93"/>
    <w:rsid w:val="006C2253"/>
    <w:rsid w:val="006C68D3"/>
    <w:rsid w:val="006D17BF"/>
    <w:rsid w:val="006D2E2A"/>
    <w:rsid w:val="006D47D8"/>
    <w:rsid w:val="006D5A4B"/>
    <w:rsid w:val="006E1E94"/>
    <w:rsid w:val="006E4A15"/>
    <w:rsid w:val="006E5687"/>
    <w:rsid w:val="006E782D"/>
    <w:rsid w:val="006F09AD"/>
    <w:rsid w:val="006F4A7B"/>
    <w:rsid w:val="006F4E28"/>
    <w:rsid w:val="006F503B"/>
    <w:rsid w:val="006F5751"/>
    <w:rsid w:val="006F6718"/>
    <w:rsid w:val="00701B3B"/>
    <w:rsid w:val="007113E6"/>
    <w:rsid w:val="00721F03"/>
    <w:rsid w:val="00722D62"/>
    <w:rsid w:val="0073025F"/>
    <w:rsid w:val="0073318F"/>
    <w:rsid w:val="00733C54"/>
    <w:rsid w:val="00733D28"/>
    <w:rsid w:val="00734DE1"/>
    <w:rsid w:val="00735798"/>
    <w:rsid w:val="00735949"/>
    <w:rsid w:val="00741116"/>
    <w:rsid w:val="007418A6"/>
    <w:rsid w:val="00760E70"/>
    <w:rsid w:val="00762E0D"/>
    <w:rsid w:val="007663CE"/>
    <w:rsid w:val="00766F3A"/>
    <w:rsid w:val="007706E3"/>
    <w:rsid w:val="00777437"/>
    <w:rsid w:val="00784448"/>
    <w:rsid w:val="00792628"/>
    <w:rsid w:val="007A6052"/>
    <w:rsid w:val="007A730C"/>
    <w:rsid w:val="007B328D"/>
    <w:rsid w:val="007B37E8"/>
    <w:rsid w:val="007B78D8"/>
    <w:rsid w:val="007B79D7"/>
    <w:rsid w:val="007B7D79"/>
    <w:rsid w:val="007C4B0A"/>
    <w:rsid w:val="007C6ACF"/>
    <w:rsid w:val="007D0410"/>
    <w:rsid w:val="007D6AF7"/>
    <w:rsid w:val="007D7969"/>
    <w:rsid w:val="007E0C24"/>
    <w:rsid w:val="007F1261"/>
    <w:rsid w:val="007F593D"/>
    <w:rsid w:val="007F6F4A"/>
    <w:rsid w:val="007F7867"/>
    <w:rsid w:val="00800445"/>
    <w:rsid w:val="008008E3"/>
    <w:rsid w:val="00803369"/>
    <w:rsid w:val="008048EC"/>
    <w:rsid w:val="00805453"/>
    <w:rsid w:val="00811E1F"/>
    <w:rsid w:val="008126AC"/>
    <w:rsid w:val="00812A3F"/>
    <w:rsid w:val="00813461"/>
    <w:rsid w:val="00821F61"/>
    <w:rsid w:val="00824035"/>
    <w:rsid w:val="00831C19"/>
    <w:rsid w:val="00841695"/>
    <w:rsid w:val="00854DB8"/>
    <w:rsid w:val="0086494E"/>
    <w:rsid w:val="00866778"/>
    <w:rsid w:val="00870D01"/>
    <w:rsid w:val="00874BDC"/>
    <w:rsid w:val="00876642"/>
    <w:rsid w:val="00876EAA"/>
    <w:rsid w:val="00881398"/>
    <w:rsid w:val="00891F24"/>
    <w:rsid w:val="0089239D"/>
    <w:rsid w:val="008943A1"/>
    <w:rsid w:val="008A21EA"/>
    <w:rsid w:val="008B35D5"/>
    <w:rsid w:val="008B61DF"/>
    <w:rsid w:val="008D604E"/>
    <w:rsid w:val="008E50E8"/>
    <w:rsid w:val="008E57F0"/>
    <w:rsid w:val="008F044D"/>
    <w:rsid w:val="008F198B"/>
    <w:rsid w:val="00902E0B"/>
    <w:rsid w:val="00904140"/>
    <w:rsid w:val="009065E1"/>
    <w:rsid w:val="00907D3F"/>
    <w:rsid w:val="00910910"/>
    <w:rsid w:val="0091632E"/>
    <w:rsid w:val="009164F1"/>
    <w:rsid w:val="0093489C"/>
    <w:rsid w:val="0093572B"/>
    <w:rsid w:val="0093781E"/>
    <w:rsid w:val="00941F89"/>
    <w:rsid w:val="0094632E"/>
    <w:rsid w:val="00947F5A"/>
    <w:rsid w:val="00950C66"/>
    <w:rsid w:val="00951D90"/>
    <w:rsid w:val="00957C71"/>
    <w:rsid w:val="00960397"/>
    <w:rsid w:val="00966983"/>
    <w:rsid w:val="00976923"/>
    <w:rsid w:val="00977151"/>
    <w:rsid w:val="009810EE"/>
    <w:rsid w:val="00984273"/>
    <w:rsid w:val="009959D6"/>
    <w:rsid w:val="00997E97"/>
    <w:rsid w:val="009A08A6"/>
    <w:rsid w:val="009A18D3"/>
    <w:rsid w:val="009B5120"/>
    <w:rsid w:val="009C0808"/>
    <w:rsid w:val="009C2C95"/>
    <w:rsid w:val="009C53D1"/>
    <w:rsid w:val="009C633F"/>
    <w:rsid w:val="009C682D"/>
    <w:rsid w:val="009D2C85"/>
    <w:rsid w:val="009D3156"/>
    <w:rsid w:val="009D7D54"/>
    <w:rsid w:val="009D7E21"/>
    <w:rsid w:val="009D7FD5"/>
    <w:rsid w:val="009E00FD"/>
    <w:rsid w:val="009E32B4"/>
    <w:rsid w:val="009E6484"/>
    <w:rsid w:val="009E702E"/>
    <w:rsid w:val="009F3059"/>
    <w:rsid w:val="009F6B85"/>
    <w:rsid w:val="00A00296"/>
    <w:rsid w:val="00A0227D"/>
    <w:rsid w:val="00A03B48"/>
    <w:rsid w:val="00A11E79"/>
    <w:rsid w:val="00A14AD5"/>
    <w:rsid w:val="00A21F40"/>
    <w:rsid w:val="00A2261D"/>
    <w:rsid w:val="00A308F9"/>
    <w:rsid w:val="00A32E6D"/>
    <w:rsid w:val="00A36EF8"/>
    <w:rsid w:val="00A40090"/>
    <w:rsid w:val="00A40EF4"/>
    <w:rsid w:val="00A4152E"/>
    <w:rsid w:val="00A440B0"/>
    <w:rsid w:val="00A45489"/>
    <w:rsid w:val="00A477F9"/>
    <w:rsid w:val="00A503E6"/>
    <w:rsid w:val="00A531F7"/>
    <w:rsid w:val="00A62C68"/>
    <w:rsid w:val="00A634E4"/>
    <w:rsid w:val="00A638A5"/>
    <w:rsid w:val="00A65827"/>
    <w:rsid w:val="00A702FE"/>
    <w:rsid w:val="00A74193"/>
    <w:rsid w:val="00A74508"/>
    <w:rsid w:val="00A75B17"/>
    <w:rsid w:val="00A84B2F"/>
    <w:rsid w:val="00A91497"/>
    <w:rsid w:val="00A942D7"/>
    <w:rsid w:val="00A97C59"/>
    <w:rsid w:val="00AA0CCE"/>
    <w:rsid w:val="00AA5655"/>
    <w:rsid w:val="00AA7B7E"/>
    <w:rsid w:val="00AA7D32"/>
    <w:rsid w:val="00AB0E4E"/>
    <w:rsid w:val="00AB5660"/>
    <w:rsid w:val="00AB6C5D"/>
    <w:rsid w:val="00AC3EC9"/>
    <w:rsid w:val="00AD45A8"/>
    <w:rsid w:val="00AD61D7"/>
    <w:rsid w:val="00AE1B4F"/>
    <w:rsid w:val="00AE47C4"/>
    <w:rsid w:val="00AE4D84"/>
    <w:rsid w:val="00AE7240"/>
    <w:rsid w:val="00AF03E1"/>
    <w:rsid w:val="00AF11A2"/>
    <w:rsid w:val="00B0058A"/>
    <w:rsid w:val="00B03381"/>
    <w:rsid w:val="00B065A1"/>
    <w:rsid w:val="00B2149E"/>
    <w:rsid w:val="00B26E65"/>
    <w:rsid w:val="00B31D96"/>
    <w:rsid w:val="00B3320A"/>
    <w:rsid w:val="00B34C34"/>
    <w:rsid w:val="00B40D1B"/>
    <w:rsid w:val="00B421F7"/>
    <w:rsid w:val="00B42DCF"/>
    <w:rsid w:val="00B50C07"/>
    <w:rsid w:val="00B530F6"/>
    <w:rsid w:val="00B56139"/>
    <w:rsid w:val="00B60122"/>
    <w:rsid w:val="00B67210"/>
    <w:rsid w:val="00B677A5"/>
    <w:rsid w:val="00B803AD"/>
    <w:rsid w:val="00B847F9"/>
    <w:rsid w:val="00B84BCB"/>
    <w:rsid w:val="00B85AC5"/>
    <w:rsid w:val="00B90EE0"/>
    <w:rsid w:val="00B93B25"/>
    <w:rsid w:val="00B941BC"/>
    <w:rsid w:val="00B9750C"/>
    <w:rsid w:val="00BA10A6"/>
    <w:rsid w:val="00BA2310"/>
    <w:rsid w:val="00BA4DD3"/>
    <w:rsid w:val="00BA51D4"/>
    <w:rsid w:val="00BA58AF"/>
    <w:rsid w:val="00BB62DA"/>
    <w:rsid w:val="00BB7F13"/>
    <w:rsid w:val="00BC514B"/>
    <w:rsid w:val="00BD13DD"/>
    <w:rsid w:val="00BD17F5"/>
    <w:rsid w:val="00BD253C"/>
    <w:rsid w:val="00BD461B"/>
    <w:rsid w:val="00BF1F59"/>
    <w:rsid w:val="00BF5D92"/>
    <w:rsid w:val="00C0079F"/>
    <w:rsid w:val="00C05D27"/>
    <w:rsid w:val="00C06CE3"/>
    <w:rsid w:val="00C076F9"/>
    <w:rsid w:val="00C07EB5"/>
    <w:rsid w:val="00C10367"/>
    <w:rsid w:val="00C11595"/>
    <w:rsid w:val="00C133AA"/>
    <w:rsid w:val="00C21FAD"/>
    <w:rsid w:val="00C260F6"/>
    <w:rsid w:val="00C264D4"/>
    <w:rsid w:val="00C330BA"/>
    <w:rsid w:val="00C40404"/>
    <w:rsid w:val="00C5306A"/>
    <w:rsid w:val="00C7154E"/>
    <w:rsid w:val="00C726D2"/>
    <w:rsid w:val="00C747B4"/>
    <w:rsid w:val="00C75198"/>
    <w:rsid w:val="00C76AF9"/>
    <w:rsid w:val="00C77879"/>
    <w:rsid w:val="00C84430"/>
    <w:rsid w:val="00C90261"/>
    <w:rsid w:val="00C90896"/>
    <w:rsid w:val="00CA73D6"/>
    <w:rsid w:val="00CB13E0"/>
    <w:rsid w:val="00CB7B1F"/>
    <w:rsid w:val="00CC269D"/>
    <w:rsid w:val="00CC3B84"/>
    <w:rsid w:val="00CE2FD9"/>
    <w:rsid w:val="00CE48B1"/>
    <w:rsid w:val="00D003D7"/>
    <w:rsid w:val="00D010E9"/>
    <w:rsid w:val="00D029C1"/>
    <w:rsid w:val="00D04055"/>
    <w:rsid w:val="00D07704"/>
    <w:rsid w:val="00D104B8"/>
    <w:rsid w:val="00D125B1"/>
    <w:rsid w:val="00D1295D"/>
    <w:rsid w:val="00D139DE"/>
    <w:rsid w:val="00D15157"/>
    <w:rsid w:val="00D15C0D"/>
    <w:rsid w:val="00D20242"/>
    <w:rsid w:val="00D24712"/>
    <w:rsid w:val="00D25664"/>
    <w:rsid w:val="00D2677D"/>
    <w:rsid w:val="00D302AE"/>
    <w:rsid w:val="00D30C44"/>
    <w:rsid w:val="00D32163"/>
    <w:rsid w:val="00D35688"/>
    <w:rsid w:val="00D362A1"/>
    <w:rsid w:val="00D40820"/>
    <w:rsid w:val="00D4092E"/>
    <w:rsid w:val="00D42B82"/>
    <w:rsid w:val="00D440D3"/>
    <w:rsid w:val="00D44D57"/>
    <w:rsid w:val="00D44E70"/>
    <w:rsid w:val="00D52245"/>
    <w:rsid w:val="00D5333A"/>
    <w:rsid w:val="00D612BE"/>
    <w:rsid w:val="00D61B4E"/>
    <w:rsid w:val="00D61C14"/>
    <w:rsid w:val="00D62EE0"/>
    <w:rsid w:val="00D64AEF"/>
    <w:rsid w:val="00D749E9"/>
    <w:rsid w:val="00D829FF"/>
    <w:rsid w:val="00D82ADD"/>
    <w:rsid w:val="00D87A49"/>
    <w:rsid w:val="00D87C0B"/>
    <w:rsid w:val="00D965D0"/>
    <w:rsid w:val="00DA384F"/>
    <w:rsid w:val="00DA44E4"/>
    <w:rsid w:val="00DA7C06"/>
    <w:rsid w:val="00DC215D"/>
    <w:rsid w:val="00DC5ECD"/>
    <w:rsid w:val="00DD0023"/>
    <w:rsid w:val="00DE6534"/>
    <w:rsid w:val="00DE713A"/>
    <w:rsid w:val="00DF2573"/>
    <w:rsid w:val="00DF3AAC"/>
    <w:rsid w:val="00E15B11"/>
    <w:rsid w:val="00E215C8"/>
    <w:rsid w:val="00E30C3C"/>
    <w:rsid w:val="00E34EB0"/>
    <w:rsid w:val="00E4226D"/>
    <w:rsid w:val="00E5767C"/>
    <w:rsid w:val="00E6627A"/>
    <w:rsid w:val="00E66613"/>
    <w:rsid w:val="00E7002F"/>
    <w:rsid w:val="00E8624D"/>
    <w:rsid w:val="00E87588"/>
    <w:rsid w:val="00E8795C"/>
    <w:rsid w:val="00E92910"/>
    <w:rsid w:val="00EA3B41"/>
    <w:rsid w:val="00EA63D3"/>
    <w:rsid w:val="00EB2320"/>
    <w:rsid w:val="00EB2350"/>
    <w:rsid w:val="00EB2F83"/>
    <w:rsid w:val="00EE6C7C"/>
    <w:rsid w:val="00EF2176"/>
    <w:rsid w:val="00EF2DB3"/>
    <w:rsid w:val="00EF39F8"/>
    <w:rsid w:val="00EF4349"/>
    <w:rsid w:val="00F00D56"/>
    <w:rsid w:val="00F033F1"/>
    <w:rsid w:val="00F04543"/>
    <w:rsid w:val="00F07FE4"/>
    <w:rsid w:val="00F1023B"/>
    <w:rsid w:val="00F12289"/>
    <w:rsid w:val="00F20715"/>
    <w:rsid w:val="00F23BDF"/>
    <w:rsid w:val="00F35BA9"/>
    <w:rsid w:val="00F42EB8"/>
    <w:rsid w:val="00F445AF"/>
    <w:rsid w:val="00F554FD"/>
    <w:rsid w:val="00F61876"/>
    <w:rsid w:val="00F646A8"/>
    <w:rsid w:val="00F70954"/>
    <w:rsid w:val="00F93322"/>
    <w:rsid w:val="00F9416A"/>
    <w:rsid w:val="00F96D3E"/>
    <w:rsid w:val="00FB09EA"/>
    <w:rsid w:val="00FB103D"/>
    <w:rsid w:val="00FB322B"/>
    <w:rsid w:val="00FB42D7"/>
    <w:rsid w:val="00FC16EA"/>
    <w:rsid w:val="00FC2D26"/>
    <w:rsid w:val="00FD60FD"/>
    <w:rsid w:val="00FD64CB"/>
    <w:rsid w:val="00FF2274"/>
    <w:rsid w:val="00FF3C1D"/>
    <w:rsid w:val="00FF6CE0"/>
    <w:rsid w:val="00FF77D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F32"/>
    <w:rPr>
      <w:rFonts w:asciiTheme="majorBidi" w:hAnsiTheme="majorBidi" w:cstheme="majorBidi"/>
      <w:sz w:val="24"/>
      <w:szCs w:val="24"/>
    </w:rPr>
  </w:style>
  <w:style w:type="paragraph" w:styleId="1">
    <w:name w:val="heading 1"/>
    <w:aliases w:val="Titre 0"/>
    <w:basedOn w:val="a"/>
    <w:next w:val="a"/>
    <w:link w:val="1Char"/>
    <w:qFormat/>
    <w:rsid w:val="002866A2"/>
    <w:pPr>
      <w:keepNext/>
      <w:numPr>
        <w:numId w:val="9"/>
      </w:numPr>
      <w:spacing w:before="240" w:after="60" w:line="240" w:lineRule="auto"/>
      <w:outlineLvl w:val="0"/>
    </w:pPr>
    <w:rPr>
      <w:rFonts w:ascii="Arial" w:eastAsia="Times New Roman" w:hAnsi="Arial" w:cs="Arial"/>
      <w:b/>
      <w:bCs/>
      <w:kern w:val="32"/>
      <w:sz w:val="32"/>
      <w:szCs w:val="32"/>
    </w:rPr>
  </w:style>
  <w:style w:type="paragraph" w:styleId="20">
    <w:name w:val="heading 2"/>
    <w:basedOn w:val="a"/>
    <w:next w:val="a"/>
    <w:link w:val="2Char"/>
    <w:qFormat/>
    <w:rsid w:val="002866A2"/>
    <w:pPr>
      <w:keepNext/>
      <w:numPr>
        <w:ilvl w:val="1"/>
        <w:numId w:val="9"/>
      </w:numPr>
      <w:spacing w:before="240" w:after="60" w:line="240" w:lineRule="auto"/>
      <w:outlineLvl w:val="1"/>
    </w:pPr>
    <w:rPr>
      <w:rFonts w:ascii="Arial" w:eastAsia="Times New Roman" w:hAnsi="Arial" w:cs="Arial"/>
      <w:b/>
      <w:bCs/>
      <w:iCs/>
      <w:sz w:val="28"/>
      <w:szCs w:val="28"/>
    </w:rPr>
  </w:style>
  <w:style w:type="paragraph" w:styleId="3">
    <w:name w:val="heading 3"/>
    <w:basedOn w:val="a"/>
    <w:next w:val="a"/>
    <w:link w:val="3Char"/>
    <w:qFormat/>
    <w:rsid w:val="002866A2"/>
    <w:pPr>
      <w:keepNext/>
      <w:numPr>
        <w:ilvl w:val="2"/>
        <w:numId w:val="9"/>
      </w:numPr>
      <w:spacing w:before="240" w:after="60" w:line="240" w:lineRule="auto"/>
      <w:outlineLvl w:val="2"/>
    </w:pPr>
    <w:rPr>
      <w:rFonts w:ascii="Times New Roman" w:eastAsia="Times New Roman" w:hAnsi="Times New Roman" w:cs="Arial"/>
      <w:b/>
      <w:bCs/>
      <w:sz w:val="26"/>
      <w:szCs w:val="26"/>
    </w:rPr>
  </w:style>
  <w:style w:type="paragraph" w:styleId="4">
    <w:name w:val="heading 4"/>
    <w:basedOn w:val="a"/>
    <w:next w:val="a"/>
    <w:link w:val="4Char"/>
    <w:qFormat/>
    <w:rsid w:val="000D567B"/>
    <w:pPr>
      <w:keepNext/>
      <w:spacing w:before="240" w:after="60" w:line="240" w:lineRule="auto"/>
      <w:ind w:left="540"/>
      <w:outlineLvl w:val="3"/>
    </w:pPr>
    <w:rPr>
      <w:rFonts w:ascii="Times New Roman" w:eastAsia="PMingLiU" w:hAnsi="Times New Roman" w:cs="Times New Roman"/>
      <w:b/>
      <w:bCs/>
      <w:sz w:val="28"/>
      <w:szCs w:val="28"/>
      <w:lang w:eastAsia="zh-TW"/>
    </w:rPr>
  </w:style>
  <w:style w:type="paragraph" w:styleId="5">
    <w:name w:val="heading 5"/>
    <w:basedOn w:val="a"/>
    <w:next w:val="a"/>
    <w:link w:val="5Char"/>
    <w:qFormat/>
    <w:rsid w:val="000D567B"/>
    <w:pPr>
      <w:spacing w:before="240" w:after="60" w:line="240" w:lineRule="auto"/>
      <w:outlineLvl w:val="4"/>
    </w:pPr>
    <w:rPr>
      <w:rFonts w:ascii="Times New Roman" w:eastAsia="PMingLiU" w:hAnsi="Times New Roman" w:cs="Times New Roman"/>
      <w:b/>
      <w:bCs/>
      <w:i/>
      <w:iCs/>
      <w:sz w:val="26"/>
      <w:szCs w:val="26"/>
      <w:lang w:eastAsia="zh-TW"/>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aliases w:val="Titre 0 Char"/>
    <w:basedOn w:val="a0"/>
    <w:link w:val="1"/>
    <w:rsid w:val="002866A2"/>
    <w:rPr>
      <w:rFonts w:ascii="Arial" w:eastAsia="Times New Roman" w:hAnsi="Arial" w:cs="Arial"/>
      <w:b/>
      <w:bCs/>
      <w:kern w:val="32"/>
      <w:sz w:val="32"/>
      <w:szCs w:val="32"/>
    </w:rPr>
  </w:style>
  <w:style w:type="character" w:customStyle="1" w:styleId="2Char">
    <w:name w:val="عنوان 2 Char"/>
    <w:basedOn w:val="a0"/>
    <w:link w:val="20"/>
    <w:rsid w:val="002866A2"/>
    <w:rPr>
      <w:rFonts w:ascii="Arial" w:eastAsia="Times New Roman" w:hAnsi="Arial" w:cs="Arial"/>
      <w:b/>
      <w:bCs/>
      <w:iCs/>
      <w:sz w:val="28"/>
      <w:szCs w:val="28"/>
    </w:rPr>
  </w:style>
  <w:style w:type="character" w:customStyle="1" w:styleId="3Char">
    <w:name w:val="عنوان 3 Char"/>
    <w:basedOn w:val="a0"/>
    <w:link w:val="3"/>
    <w:rsid w:val="002866A2"/>
    <w:rPr>
      <w:rFonts w:ascii="Times New Roman" w:eastAsia="Times New Roman" w:hAnsi="Times New Roman" w:cs="Arial"/>
      <w:b/>
      <w:bCs/>
      <w:sz w:val="26"/>
      <w:szCs w:val="26"/>
    </w:rPr>
  </w:style>
  <w:style w:type="paragraph" w:styleId="a3">
    <w:name w:val="footer"/>
    <w:basedOn w:val="a"/>
    <w:link w:val="Char"/>
    <w:uiPriority w:val="99"/>
    <w:rsid w:val="002866A2"/>
    <w:pPr>
      <w:tabs>
        <w:tab w:val="center" w:pos="4536"/>
        <w:tab w:val="right" w:pos="9072"/>
      </w:tabs>
      <w:spacing w:after="0" w:line="240" w:lineRule="auto"/>
    </w:pPr>
    <w:rPr>
      <w:rFonts w:ascii="Times New Roman" w:eastAsia="Times New Roman" w:hAnsi="Times New Roman" w:cs="Times New Roman"/>
    </w:rPr>
  </w:style>
  <w:style w:type="character" w:customStyle="1" w:styleId="Char">
    <w:name w:val="تذييل صفحة Char"/>
    <w:basedOn w:val="a0"/>
    <w:link w:val="a3"/>
    <w:uiPriority w:val="99"/>
    <w:rsid w:val="002866A2"/>
    <w:rPr>
      <w:rFonts w:ascii="Times New Roman" w:eastAsia="Times New Roman" w:hAnsi="Times New Roman" w:cs="Times New Roman"/>
      <w:sz w:val="24"/>
      <w:szCs w:val="24"/>
    </w:rPr>
  </w:style>
  <w:style w:type="character" w:styleId="a4">
    <w:name w:val="page number"/>
    <w:basedOn w:val="a0"/>
    <w:rsid w:val="002866A2"/>
  </w:style>
  <w:style w:type="paragraph" w:styleId="a5">
    <w:name w:val="caption"/>
    <w:basedOn w:val="a"/>
    <w:next w:val="a"/>
    <w:uiPriority w:val="35"/>
    <w:qFormat/>
    <w:rsid w:val="002866A2"/>
    <w:pPr>
      <w:spacing w:after="0" w:line="240" w:lineRule="auto"/>
    </w:pPr>
    <w:rPr>
      <w:rFonts w:ascii="Times New Roman" w:eastAsia="Times New Roman" w:hAnsi="Times New Roman" w:cs="Times New Roman"/>
      <w:b/>
      <w:bCs/>
      <w:sz w:val="20"/>
      <w:szCs w:val="20"/>
    </w:rPr>
  </w:style>
  <w:style w:type="paragraph" w:styleId="a6">
    <w:name w:val="header"/>
    <w:basedOn w:val="a"/>
    <w:link w:val="Char0"/>
    <w:rsid w:val="002866A2"/>
    <w:pPr>
      <w:tabs>
        <w:tab w:val="center" w:pos="4536"/>
        <w:tab w:val="right" w:pos="9072"/>
      </w:tabs>
      <w:spacing w:after="0" w:line="240" w:lineRule="auto"/>
    </w:pPr>
    <w:rPr>
      <w:rFonts w:ascii="Times New Roman" w:eastAsia="Times New Roman" w:hAnsi="Times New Roman" w:cs="Times New Roman"/>
    </w:rPr>
  </w:style>
  <w:style w:type="character" w:customStyle="1" w:styleId="Char0">
    <w:name w:val="رأس صفحة Char"/>
    <w:basedOn w:val="a0"/>
    <w:link w:val="a6"/>
    <w:rsid w:val="002866A2"/>
    <w:rPr>
      <w:rFonts w:ascii="Times New Roman" w:eastAsia="Times New Roman" w:hAnsi="Times New Roman" w:cs="Times New Roman"/>
      <w:sz w:val="24"/>
      <w:szCs w:val="24"/>
    </w:rPr>
  </w:style>
  <w:style w:type="paragraph" w:customStyle="1" w:styleId="monStyle1">
    <w:name w:val="monStyle 1"/>
    <w:basedOn w:val="21"/>
    <w:next w:val="10"/>
    <w:autoRedefine/>
    <w:rsid w:val="000D567B"/>
    <w:pPr>
      <w:spacing w:before="360" w:after="360" w:line="360" w:lineRule="auto"/>
      <w:ind w:left="432" w:hanging="432"/>
      <w:jc w:val="both"/>
      <w:outlineLvl w:val="0"/>
    </w:pPr>
    <w:rPr>
      <w:rFonts w:asciiTheme="majorBidi" w:hAnsiTheme="majorBidi" w:cstheme="majorBidi"/>
      <w:b/>
      <w:bCs/>
      <w:caps/>
      <w:smallCaps w:val="0"/>
      <w:emboss/>
      <w:color w:val="984806" w:themeColor="accent6" w:themeShade="80"/>
      <w:kern w:val="28"/>
      <w:sz w:val="32"/>
      <w:szCs w:val="32"/>
      <w:u w:val="single"/>
    </w:rPr>
  </w:style>
  <w:style w:type="paragraph" w:customStyle="1" w:styleId="monstyle2">
    <w:name w:val="monstyle 2"/>
    <w:basedOn w:val="1"/>
    <w:next w:val="a"/>
    <w:autoRedefine/>
    <w:rsid w:val="00E8624D"/>
    <w:pPr>
      <w:numPr>
        <w:numId w:val="0"/>
      </w:numPr>
      <w:spacing w:after="240" w:line="360" w:lineRule="auto"/>
    </w:pPr>
    <w:rPr>
      <w:rFonts w:asciiTheme="majorBidi" w:eastAsiaTheme="minorEastAsia" w:hAnsiTheme="majorBidi" w:cstheme="majorBidi"/>
      <w:kern w:val="0"/>
      <w:sz w:val="28"/>
      <w:szCs w:val="28"/>
    </w:rPr>
  </w:style>
  <w:style w:type="paragraph" w:customStyle="1" w:styleId="monstyle3">
    <w:name w:val="monstyle 3"/>
    <w:basedOn w:val="20"/>
    <w:autoRedefine/>
    <w:rsid w:val="00D612BE"/>
    <w:pPr>
      <w:numPr>
        <w:ilvl w:val="0"/>
        <w:numId w:val="0"/>
      </w:numPr>
      <w:spacing w:after="240" w:line="360" w:lineRule="auto"/>
      <w:outlineLvl w:val="2"/>
    </w:pPr>
    <w:rPr>
      <w:rFonts w:asciiTheme="majorBidi" w:hAnsiTheme="majorBidi" w:cstheme="majorBidi"/>
      <w:iCs w:val="0"/>
      <w:noProof/>
      <w:sz w:val="24"/>
      <w:szCs w:val="24"/>
    </w:rPr>
  </w:style>
  <w:style w:type="paragraph" w:styleId="10">
    <w:name w:val="toc 1"/>
    <w:basedOn w:val="a"/>
    <w:next w:val="a"/>
    <w:autoRedefine/>
    <w:semiHidden/>
    <w:rsid w:val="0044024D"/>
    <w:pPr>
      <w:spacing w:before="120" w:after="120" w:line="240" w:lineRule="auto"/>
    </w:pPr>
    <w:rPr>
      <w:rFonts w:eastAsia="Times New Roman"/>
      <w:b/>
      <w:bCs/>
      <w:caps/>
      <w:sz w:val="20"/>
      <w:szCs w:val="20"/>
    </w:rPr>
  </w:style>
  <w:style w:type="paragraph" w:styleId="21">
    <w:name w:val="toc 2"/>
    <w:basedOn w:val="a"/>
    <w:next w:val="a"/>
    <w:autoRedefine/>
    <w:semiHidden/>
    <w:rsid w:val="002866A2"/>
    <w:pPr>
      <w:spacing w:after="0" w:line="240" w:lineRule="auto"/>
      <w:ind w:left="240"/>
    </w:pPr>
    <w:rPr>
      <w:rFonts w:ascii="Times New Roman" w:eastAsia="Times New Roman" w:hAnsi="Times New Roman" w:cs="Times New Roman"/>
      <w:smallCaps/>
      <w:sz w:val="20"/>
      <w:szCs w:val="20"/>
    </w:rPr>
  </w:style>
  <w:style w:type="paragraph" w:styleId="30">
    <w:name w:val="toc 3"/>
    <w:basedOn w:val="a"/>
    <w:next w:val="a"/>
    <w:autoRedefine/>
    <w:semiHidden/>
    <w:rsid w:val="002866A2"/>
    <w:pPr>
      <w:spacing w:after="0" w:line="240" w:lineRule="auto"/>
      <w:ind w:left="480"/>
    </w:pPr>
    <w:rPr>
      <w:rFonts w:ascii="Times New Roman" w:eastAsia="Times New Roman" w:hAnsi="Times New Roman" w:cs="Times New Roman"/>
      <w:i/>
      <w:iCs/>
      <w:sz w:val="20"/>
      <w:szCs w:val="20"/>
    </w:rPr>
  </w:style>
  <w:style w:type="paragraph" w:styleId="a7">
    <w:name w:val="Title"/>
    <w:basedOn w:val="a"/>
    <w:next w:val="a"/>
    <w:link w:val="Char1"/>
    <w:qFormat/>
    <w:rsid w:val="002866A2"/>
    <w:pPr>
      <w:pBdr>
        <w:bottom w:val="single" w:sz="8" w:space="4" w:color="4F81BD" w:themeColor="accent1"/>
      </w:pBdr>
      <w:spacing w:after="300" w:line="240" w:lineRule="auto"/>
      <w:contextualSpacing/>
    </w:pPr>
    <w:rPr>
      <w:rFonts w:asciiTheme="majorHAnsi" w:eastAsiaTheme="majorEastAsia" w:hAnsiTheme="majorHAnsi"/>
      <w:color w:val="17365D" w:themeColor="text2" w:themeShade="BF"/>
      <w:spacing w:val="5"/>
      <w:kern w:val="28"/>
      <w:sz w:val="52"/>
      <w:szCs w:val="52"/>
    </w:rPr>
  </w:style>
  <w:style w:type="character" w:customStyle="1" w:styleId="Char1">
    <w:name w:val="العنوان Char"/>
    <w:basedOn w:val="a0"/>
    <w:link w:val="a7"/>
    <w:rsid w:val="002866A2"/>
    <w:rPr>
      <w:rFonts w:asciiTheme="majorHAnsi" w:eastAsiaTheme="majorEastAsia" w:hAnsiTheme="majorHAnsi" w:cstheme="majorBidi"/>
      <w:color w:val="17365D" w:themeColor="text2" w:themeShade="BF"/>
      <w:spacing w:val="5"/>
      <w:kern w:val="28"/>
      <w:sz w:val="52"/>
      <w:szCs w:val="52"/>
    </w:rPr>
  </w:style>
  <w:style w:type="paragraph" w:styleId="a8">
    <w:name w:val="Balloon Text"/>
    <w:basedOn w:val="a"/>
    <w:link w:val="Char2"/>
    <w:semiHidden/>
    <w:unhideWhenUsed/>
    <w:rsid w:val="002866A2"/>
    <w:pPr>
      <w:spacing w:after="0" w:line="240" w:lineRule="auto"/>
    </w:pPr>
    <w:rPr>
      <w:rFonts w:ascii="Tahoma" w:hAnsi="Tahoma" w:cs="Tahoma"/>
      <w:sz w:val="16"/>
      <w:szCs w:val="16"/>
    </w:rPr>
  </w:style>
  <w:style w:type="character" w:customStyle="1" w:styleId="Char2">
    <w:name w:val="نص في بالون Char"/>
    <w:basedOn w:val="a0"/>
    <w:link w:val="a8"/>
    <w:semiHidden/>
    <w:rsid w:val="002866A2"/>
    <w:rPr>
      <w:rFonts w:ascii="Tahoma" w:hAnsi="Tahoma" w:cs="Tahoma"/>
      <w:sz w:val="16"/>
      <w:szCs w:val="16"/>
    </w:rPr>
  </w:style>
  <w:style w:type="character" w:customStyle="1" w:styleId="4Char">
    <w:name w:val="عنوان 4 Char"/>
    <w:basedOn w:val="a0"/>
    <w:link w:val="4"/>
    <w:rsid w:val="000D567B"/>
    <w:rPr>
      <w:rFonts w:ascii="Times New Roman" w:eastAsia="PMingLiU" w:hAnsi="Times New Roman" w:cs="Times New Roman"/>
      <w:b/>
      <w:bCs/>
      <w:sz w:val="28"/>
      <w:szCs w:val="28"/>
      <w:lang w:eastAsia="zh-TW"/>
    </w:rPr>
  </w:style>
  <w:style w:type="character" w:customStyle="1" w:styleId="5Char">
    <w:name w:val="عنوان 5 Char"/>
    <w:basedOn w:val="a0"/>
    <w:link w:val="5"/>
    <w:rsid w:val="000D567B"/>
    <w:rPr>
      <w:rFonts w:ascii="Times New Roman" w:eastAsia="PMingLiU" w:hAnsi="Times New Roman" w:cs="Times New Roman"/>
      <w:b/>
      <w:bCs/>
      <w:i/>
      <w:iCs/>
      <w:sz w:val="26"/>
      <w:szCs w:val="26"/>
      <w:lang w:eastAsia="zh-TW"/>
    </w:rPr>
  </w:style>
  <w:style w:type="character" w:styleId="a9">
    <w:name w:val="annotation reference"/>
    <w:basedOn w:val="a0"/>
    <w:semiHidden/>
    <w:rsid w:val="000D567B"/>
    <w:rPr>
      <w:sz w:val="16"/>
      <w:szCs w:val="16"/>
    </w:rPr>
  </w:style>
  <w:style w:type="paragraph" w:styleId="aa">
    <w:name w:val="annotation text"/>
    <w:basedOn w:val="a"/>
    <w:link w:val="Char3"/>
    <w:semiHidden/>
    <w:rsid w:val="000D567B"/>
    <w:pPr>
      <w:spacing w:after="0" w:line="240" w:lineRule="auto"/>
    </w:pPr>
    <w:rPr>
      <w:rFonts w:ascii="Times New Roman" w:eastAsia="PMingLiU" w:hAnsi="Times New Roman" w:cs="Times New Roman"/>
      <w:sz w:val="20"/>
      <w:szCs w:val="20"/>
      <w:lang w:eastAsia="zh-TW"/>
    </w:rPr>
  </w:style>
  <w:style w:type="character" w:customStyle="1" w:styleId="Char3">
    <w:name w:val="نص تعليق Char"/>
    <w:basedOn w:val="a0"/>
    <w:link w:val="aa"/>
    <w:semiHidden/>
    <w:rsid w:val="000D567B"/>
    <w:rPr>
      <w:rFonts w:ascii="Times New Roman" w:eastAsia="PMingLiU" w:hAnsi="Times New Roman" w:cs="Times New Roman"/>
      <w:sz w:val="20"/>
      <w:szCs w:val="20"/>
      <w:lang w:eastAsia="zh-TW"/>
    </w:rPr>
  </w:style>
  <w:style w:type="paragraph" w:styleId="ab">
    <w:name w:val="annotation subject"/>
    <w:basedOn w:val="aa"/>
    <w:next w:val="aa"/>
    <w:link w:val="Char4"/>
    <w:semiHidden/>
    <w:rsid w:val="000D567B"/>
    <w:rPr>
      <w:b/>
      <w:bCs/>
    </w:rPr>
  </w:style>
  <w:style w:type="character" w:customStyle="1" w:styleId="Char4">
    <w:name w:val="موضوع تعليق Char"/>
    <w:basedOn w:val="Char3"/>
    <w:link w:val="ab"/>
    <w:semiHidden/>
    <w:rsid w:val="000D567B"/>
    <w:rPr>
      <w:b/>
      <w:bCs/>
    </w:rPr>
  </w:style>
  <w:style w:type="character" w:customStyle="1" w:styleId="MTEquationSection">
    <w:name w:val="MTEquationSection"/>
    <w:basedOn w:val="a0"/>
    <w:rsid w:val="000D567B"/>
    <w:rPr>
      <w:vanish/>
      <w:color w:val="FF0000"/>
    </w:rPr>
  </w:style>
  <w:style w:type="paragraph" w:customStyle="1" w:styleId="MTDisplayEquation">
    <w:name w:val="MTDisplayEquation"/>
    <w:basedOn w:val="a"/>
    <w:next w:val="a"/>
    <w:rsid w:val="000D567B"/>
    <w:pPr>
      <w:tabs>
        <w:tab w:val="center" w:pos="4540"/>
        <w:tab w:val="right" w:pos="9080"/>
      </w:tabs>
      <w:spacing w:after="0" w:line="240" w:lineRule="auto"/>
    </w:pPr>
    <w:rPr>
      <w:rFonts w:ascii="Times New Roman" w:eastAsia="PMingLiU" w:hAnsi="Times New Roman" w:cs="Times New Roman"/>
      <w:lang w:eastAsia="zh-TW"/>
    </w:rPr>
  </w:style>
  <w:style w:type="paragraph" w:customStyle="1" w:styleId="StyleMTDisplayEquationCentr">
    <w:name w:val="Style MTDisplayEquation + Centré"/>
    <w:basedOn w:val="MTDisplayEquation"/>
    <w:rsid w:val="000D567B"/>
    <w:pPr>
      <w:jc w:val="center"/>
    </w:pPr>
    <w:rPr>
      <w:rFonts w:eastAsia="Times New Roman"/>
      <w:szCs w:val="20"/>
    </w:rPr>
  </w:style>
  <w:style w:type="table" w:styleId="ac">
    <w:name w:val="Table Grid"/>
    <w:basedOn w:val="a1"/>
    <w:rsid w:val="000D567B"/>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w:basedOn w:val="a"/>
    <w:rsid w:val="000D567B"/>
    <w:pPr>
      <w:spacing w:after="0" w:line="240" w:lineRule="auto"/>
      <w:ind w:left="283" w:hanging="283"/>
    </w:pPr>
    <w:rPr>
      <w:rFonts w:ascii="Times New Roman" w:eastAsia="PMingLiU" w:hAnsi="Times New Roman" w:cs="Times New Roman"/>
      <w:lang w:eastAsia="zh-TW"/>
    </w:rPr>
  </w:style>
  <w:style w:type="paragraph" w:styleId="22">
    <w:name w:val="List 2"/>
    <w:basedOn w:val="a"/>
    <w:rsid w:val="000D567B"/>
    <w:pPr>
      <w:spacing w:after="0" w:line="240" w:lineRule="auto"/>
      <w:ind w:left="566" w:hanging="283"/>
    </w:pPr>
    <w:rPr>
      <w:rFonts w:ascii="Times New Roman" w:eastAsia="PMingLiU" w:hAnsi="Times New Roman" w:cs="Times New Roman"/>
      <w:lang w:eastAsia="zh-TW"/>
    </w:rPr>
  </w:style>
  <w:style w:type="paragraph" w:styleId="2">
    <w:name w:val="List Bullet 2"/>
    <w:basedOn w:val="a"/>
    <w:rsid w:val="000D567B"/>
    <w:pPr>
      <w:numPr>
        <w:numId w:val="11"/>
      </w:numPr>
      <w:spacing w:after="0" w:line="240" w:lineRule="auto"/>
    </w:pPr>
    <w:rPr>
      <w:rFonts w:ascii="Times New Roman" w:eastAsia="PMingLiU" w:hAnsi="Times New Roman" w:cs="Times New Roman"/>
      <w:lang w:eastAsia="zh-TW"/>
    </w:rPr>
  </w:style>
  <w:style w:type="paragraph" w:styleId="ae">
    <w:name w:val="Body Text"/>
    <w:basedOn w:val="a"/>
    <w:link w:val="Char5"/>
    <w:rsid w:val="000D567B"/>
    <w:pPr>
      <w:spacing w:after="120" w:line="240" w:lineRule="auto"/>
    </w:pPr>
    <w:rPr>
      <w:rFonts w:ascii="Times New Roman" w:eastAsia="PMingLiU" w:hAnsi="Times New Roman" w:cs="Times New Roman"/>
      <w:lang w:eastAsia="zh-TW"/>
    </w:rPr>
  </w:style>
  <w:style w:type="character" w:customStyle="1" w:styleId="Char5">
    <w:name w:val="نص أساسي Char"/>
    <w:basedOn w:val="a0"/>
    <w:link w:val="ae"/>
    <w:rsid w:val="000D567B"/>
    <w:rPr>
      <w:rFonts w:ascii="Times New Roman" w:eastAsia="PMingLiU" w:hAnsi="Times New Roman" w:cs="Times New Roman"/>
      <w:sz w:val="24"/>
      <w:szCs w:val="24"/>
      <w:lang w:eastAsia="zh-TW"/>
    </w:rPr>
  </w:style>
  <w:style w:type="paragraph" w:styleId="af">
    <w:name w:val="Body Text Indent"/>
    <w:basedOn w:val="a"/>
    <w:link w:val="Char6"/>
    <w:rsid w:val="000D567B"/>
    <w:pPr>
      <w:spacing w:after="120" w:line="240" w:lineRule="auto"/>
      <w:ind w:left="283"/>
    </w:pPr>
    <w:rPr>
      <w:rFonts w:ascii="Times New Roman" w:eastAsia="PMingLiU" w:hAnsi="Times New Roman" w:cs="Times New Roman"/>
      <w:lang w:eastAsia="zh-TW"/>
    </w:rPr>
  </w:style>
  <w:style w:type="character" w:customStyle="1" w:styleId="Char6">
    <w:name w:val="نص أساسي بمسافة بادئة Char"/>
    <w:basedOn w:val="a0"/>
    <w:link w:val="af"/>
    <w:rsid w:val="000D567B"/>
    <w:rPr>
      <w:rFonts w:ascii="Times New Roman" w:eastAsia="PMingLiU" w:hAnsi="Times New Roman" w:cs="Times New Roman"/>
      <w:sz w:val="24"/>
      <w:szCs w:val="24"/>
      <w:lang w:eastAsia="zh-TW"/>
    </w:rPr>
  </w:style>
  <w:style w:type="paragraph" w:styleId="af0">
    <w:name w:val="Body Text First Indent"/>
    <w:basedOn w:val="ae"/>
    <w:link w:val="Char7"/>
    <w:rsid w:val="000D567B"/>
    <w:pPr>
      <w:ind w:firstLine="210"/>
    </w:pPr>
  </w:style>
  <w:style w:type="character" w:customStyle="1" w:styleId="Char7">
    <w:name w:val="نص أساسي بمسافة بادئة للسطر الأول Char"/>
    <w:basedOn w:val="Char5"/>
    <w:link w:val="af0"/>
    <w:rsid w:val="000D567B"/>
  </w:style>
  <w:style w:type="paragraph" w:styleId="23">
    <w:name w:val="Body Text First Indent 2"/>
    <w:basedOn w:val="af"/>
    <w:link w:val="2Char0"/>
    <w:rsid w:val="000D567B"/>
    <w:pPr>
      <w:ind w:firstLine="210"/>
    </w:pPr>
  </w:style>
  <w:style w:type="character" w:customStyle="1" w:styleId="2Char0">
    <w:name w:val="نص أساسي بمسافة بادئة للسطر الأول 2 Char"/>
    <w:basedOn w:val="Char6"/>
    <w:link w:val="23"/>
    <w:rsid w:val="000D567B"/>
  </w:style>
  <w:style w:type="paragraph" w:customStyle="1" w:styleId="StyleTitre3Gauche095cmInterligne15ligne">
    <w:name w:val="Style Titre 3 + Gauche :  095 cm Interligne : 15 ligne"/>
    <w:basedOn w:val="3"/>
    <w:rsid w:val="000D567B"/>
    <w:pPr>
      <w:spacing w:before="0" w:after="0" w:line="360" w:lineRule="auto"/>
      <w:ind w:left="540" w:hanging="567"/>
    </w:pPr>
    <w:rPr>
      <w:rFonts w:ascii="Arial" w:eastAsia="PMingLiU" w:hAnsi="Arial" w:cs="Times New Roman"/>
      <w:szCs w:val="20"/>
      <w:lang w:eastAsia="zh-TW"/>
    </w:rPr>
  </w:style>
  <w:style w:type="paragraph" w:customStyle="1" w:styleId="StyleTitre2Interligne15ligne">
    <w:name w:val="Style Titre 2 + Interligne : 15 ligne"/>
    <w:basedOn w:val="20"/>
    <w:rsid w:val="000D567B"/>
    <w:pPr>
      <w:tabs>
        <w:tab w:val="clear" w:pos="2160"/>
        <w:tab w:val="num" w:pos="576"/>
      </w:tabs>
      <w:spacing w:before="0" w:after="0" w:line="360" w:lineRule="auto"/>
      <w:ind w:left="576" w:hanging="576"/>
    </w:pPr>
    <w:rPr>
      <w:rFonts w:eastAsia="PMingLiU" w:cs="Times New Roman"/>
      <w:i/>
      <w:szCs w:val="20"/>
      <w:lang w:eastAsia="zh-TW"/>
    </w:rPr>
  </w:style>
  <w:style w:type="character" w:customStyle="1" w:styleId="Titre0CarCar">
    <w:name w:val="Titre 0 Car Car"/>
    <w:basedOn w:val="a0"/>
    <w:rsid w:val="000D567B"/>
    <w:rPr>
      <w:rFonts w:ascii="Algerian" w:hAnsi="Algerian" w:cs="Arial"/>
      <w:b/>
      <w:bCs/>
      <w:smallCaps/>
      <w:kern w:val="32"/>
      <w:sz w:val="32"/>
      <w:szCs w:val="32"/>
      <w:lang w:val="fr-FR" w:eastAsia="fr-FR" w:bidi="ar-SA"/>
    </w:rPr>
  </w:style>
  <w:style w:type="paragraph" w:customStyle="1" w:styleId="StyleTitre1Titre0Interligne15ligne">
    <w:name w:val="Style Titre 1Titre 0 + Interligne : 15 ligne"/>
    <w:basedOn w:val="1"/>
    <w:next w:val="StyleTitre2Interligne15ligne"/>
    <w:rsid w:val="000D567B"/>
    <w:pPr>
      <w:numPr>
        <w:numId w:val="0"/>
      </w:numPr>
      <w:tabs>
        <w:tab w:val="num" w:pos="432"/>
      </w:tabs>
      <w:spacing w:line="360" w:lineRule="auto"/>
      <w:ind w:left="432" w:hanging="432"/>
    </w:pPr>
    <w:rPr>
      <w:rFonts w:eastAsia="PMingLiU" w:cs="Times New Roman"/>
      <w:szCs w:val="20"/>
      <w:lang w:eastAsia="zh-TW"/>
    </w:rPr>
  </w:style>
  <w:style w:type="paragraph" w:customStyle="1" w:styleId="StyleTitre3Interligne15ligne">
    <w:name w:val="Style Titre 3 + Interligne : 15 ligne"/>
    <w:basedOn w:val="3"/>
    <w:next w:val="4"/>
    <w:rsid w:val="000D567B"/>
    <w:pPr>
      <w:spacing w:line="360" w:lineRule="auto"/>
      <w:ind w:left="567" w:hanging="567"/>
    </w:pPr>
    <w:rPr>
      <w:rFonts w:ascii="Arial" w:eastAsia="PMingLiU" w:hAnsi="Arial" w:cs="Times New Roman"/>
      <w:szCs w:val="20"/>
      <w:lang w:eastAsia="zh-TW"/>
    </w:rPr>
  </w:style>
  <w:style w:type="character" w:styleId="Hyperlink">
    <w:name w:val="Hyperlink"/>
    <w:basedOn w:val="a0"/>
    <w:rsid w:val="000D567B"/>
    <w:rPr>
      <w:color w:val="0000FF"/>
      <w:u w:val="single"/>
    </w:rPr>
  </w:style>
  <w:style w:type="paragraph" w:customStyle="1" w:styleId="fa1">
    <w:name w:val="fa1"/>
    <w:basedOn w:val="20"/>
    <w:rsid w:val="000D567B"/>
    <w:pPr>
      <w:tabs>
        <w:tab w:val="clear" w:pos="2160"/>
        <w:tab w:val="num" w:pos="576"/>
      </w:tabs>
      <w:ind w:left="576" w:hanging="576"/>
    </w:pPr>
    <w:rPr>
      <w:rFonts w:eastAsia="PMingLiU"/>
      <w:lang w:eastAsia="zh-TW"/>
    </w:rPr>
  </w:style>
  <w:style w:type="paragraph" w:customStyle="1" w:styleId="fa2">
    <w:name w:val="fa2"/>
    <w:basedOn w:val="3"/>
    <w:rsid w:val="000D567B"/>
    <w:pPr>
      <w:ind w:left="567" w:hanging="567"/>
    </w:pPr>
    <w:rPr>
      <w:rFonts w:ascii="Arial" w:eastAsia="PMingLiU" w:hAnsi="Arial"/>
      <w:lang w:eastAsia="zh-TW"/>
    </w:rPr>
  </w:style>
  <w:style w:type="paragraph" w:customStyle="1" w:styleId="monstyle4">
    <w:name w:val="monstyle 4"/>
    <w:basedOn w:val="4"/>
    <w:autoRedefine/>
    <w:rsid w:val="004A373C"/>
    <w:pPr>
      <w:tabs>
        <w:tab w:val="num" w:pos="1403"/>
      </w:tabs>
      <w:spacing w:before="0" w:after="120"/>
      <w:ind w:left="0"/>
    </w:pPr>
    <w:rPr>
      <w:sz w:val="24"/>
      <w:szCs w:val="24"/>
    </w:rPr>
  </w:style>
  <w:style w:type="paragraph" w:styleId="40">
    <w:name w:val="toc 4"/>
    <w:basedOn w:val="a"/>
    <w:next w:val="a"/>
    <w:autoRedefine/>
    <w:semiHidden/>
    <w:rsid w:val="000D567B"/>
    <w:pPr>
      <w:spacing w:after="0" w:line="240" w:lineRule="auto"/>
      <w:ind w:left="720"/>
    </w:pPr>
    <w:rPr>
      <w:rFonts w:ascii="Times New Roman" w:eastAsia="PMingLiU" w:hAnsi="Times New Roman" w:cs="Times New Roman"/>
      <w:lang w:eastAsia="zh-TW"/>
    </w:rPr>
  </w:style>
  <w:style w:type="paragraph" w:customStyle="1" w:styleId="Default">
    <w:name w:val="Default"/>
    <w:rsid w:val="000D567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OCI">
    <w:name w:val="TOCI"/>
    <w:basedOn w:val="Default"/>
    <w:next w:val="Default"/>
    <w:uiPriority w:val="99"/>
    <w:rsid w:val="000D567B"/>
    <w:rPr>
      <w:color w:val="auto"/>
    </w:rPr>
  </w:style>
  <w:style w:type="table" w:styleId="-2">
    <w:name w:val="Light Shading Accent 2"/>
    <w:basedOn w:val="a1"/>
    <w:uiPriority w:val="60"/>
    <w:rsid w:val="00E215C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
    <w:name w:val="تظليل فاتح1"/>
    <w:basedOn w:val="a1"/>
    <w:uiPriority w:val="60"/>
    <w:rsid w:val="00A62C6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Medium List 1 Accent 2"/>
    <w:basedOn w:val="a1"/>
    <w:uiPriority w:val="65"/>
    <w:rsid w:val="00A62C68"/>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af1">
    <w:name w:val="List Paragraph"/>
    <w:basedOn w:val="a"/>
    <w:uiPriority w:val="34"/>
    <w:qFormat/>
    <w:rsid w:val="0044024D"/>
    <w:pPr>
      <w:ind w:left="720"/>
      <w:contextualSpacing/>
    </w:pPr>
  </w:style>
  <w:style w:type="table" w:customStyle="1" w:styleId="110">
    <w:name w:val="قائمة متوسطة 11"/>
    <w:basedOn w:val="a1"/>
    <w:uiPriority w:val="65"/>
    <w:rsid w:val="00A702FE"/>
    <w:pPr>
      <w:spacing w:after="0" w:line="240" w:lineRule="auto"/>
    </w:pPr>
    <w:rPr>
      <w:rFonts w:eastAsiaTheme="minorHAnsi"/>
      <w:color w:val="000000" w:themeColor="text1"/>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
    <w:name w:val="تظليل فاتح - تمييز 11"/>
    <w:basedOn w:val="a1"/>
    <w:uiPriority w:val="60"/>
    <w:rsid w:val="00C1036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jpeg"/><Relationship Id="rId26" Type="http://schemas.openxmlformats.org/officeDocument/2006/relationships/image" Target="media/image16.jpe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jpe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32" Type="http://schemas.openxmlformats.org/officeDocument/2006/relationships/image" Target="media/image22.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oleObject" Target="embeddings/oleObject4.bin"/></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F8AC7-42F1-4C3D-921A-DDE661752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16</Pages>
  <Words>2469</Words>
  <Characters>13584</Characters>
  <Application>Microsoft Office Word</Application>
  <DocSecurity>0</DocSecurity>
  <Lines>113</Lines>
  <Paragraphs>32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16021</CharactersWithSpaces>
  <SharedDoc>false</SharedDoc>
  <HLinks>
    <vt:vector size="138" baseType="variant">
      <vt:variant>
        <vt:i4>1966142</vt:i4>
      </vt:variant>
      <vt:variant>
        <vt:i4>203</vt:i4>
      </vt:variant>
      <vt:variant>
        <vt:i4>0</vt:i4>
      </vt:variant>
      <vt:variant>
        <vt:i4>5</vt:i4>
      </vt:variant>
      <vt:variant>
        <vt:lpwstr/>
      </vt:variant>
      <vt:variant>
        <vt:lpwstr>_Toc108061189</vt:lpwstr>
      </vt:variant>
      <vt:variant>
        <vt:i4>1966142</vt:i4>
      </vt:variant>
      <vt:variant>
        <vt:i4>197</vt:i4>
      </vt:variant>
      <vt:variant>
        <vt:i4>0</vt:i4>
      </vt:variant>
      <vt:variant>
        <vt:i4>5</vt:i4>
      </vt:variant>
      <vt:variant>
        <vt:lpwstr/>
      </vt:variant>
      <vt:variant>
        <vt:lpwstr>_Toc108061188</vt:lpwstr>
      </vt:variant>
      <vt:variant>
        <vt:i4>1966142</vt:i4>
      </vt:variant>
      <vt:variant>
        <vt:i4>191</vt:i4>
      </vt:variant>
      <vt:variant>
        <vt:i4>0</vt:i4>
      </vt:variant>
      <vt:variant>
        <vt:i4>5</vt:i4>
      </vt:variant>
      <vt:variant>
        <vt:lpwstr/>
      </vt:variant>
      <vt:variant>
        <vt:lpwstr>_Toc108061187</vt:lpwstr>
      </vt:variant>
      <vt:variant>
        <vt:i4>1966142</vt:i4>
      </vt:variant>
      <vt:variant>
        <vt:i4>185</vt:i4>
      </vt:variant>
      <vt:variant>
        <vt:i4>0</vt:i4>
      </vt:variant>
      <vt:variant>
        <vt:i4>5</vt:i4>
      </vt:variant>
      <vt:variant>
        <vt:lpwstr/>
      </vt:variant>
      <vt:variant>
        <vt:lpwstr>_Toc108061186</vt:lpwstr>
      </vt:variant>
      <vt:variant>
        <vt:i4>1966142</vt:i4>
      </vt:variant>
      <vt:variant>
        <vt:i4>179</vt:i4>
      </vt:variant>
      <vt:variant>
        <vt:i4>0</vt:i4>
      </vt:variant>
      <vt:variant>
        <vt:i4>5</vt:i4>
      </vt:variant>
      <vt:variant>
        <vt:lpwstr/>
      </vt:variant>
      <vt:variant>
        <vt:lpwstr>_Toc108061185</vt:lpwstr>
      </vt:variant>
      <vt:variant>
        <vt:i4>1966142</vt:i4>
      </vt:variant>
      <vt:variant>
        <vt:i4>173</vt:i4>
      </vt:variant>
      <vt:variant>
        <vt:i4>0</vt:i4>
      </vt:variant>
      <vt:variant>
        <vt:i4>5</vt:i4>
      </vt:variant>
      <vt:variant>
        <vt:lpwstr/>
      </vt:variant>
      <vt:variant>
        <vt:lpwstr>_Toc108061184</vt:lpwstr>
      </vt:variant>
      <vt:variant>
        <vt:i4>1966142</vt:i4>
      </vt:variant>
      <vt:variant>
        <vt:i4>167</vt:i4>
      </vt:variant>
      <vt:variant>
        <vt:i4>0</vt:i4>
      </vt:variant>
      <vt:variant>
        <vt:i4>5</vt:i4>
      </vt:variant>
      <vt:variant>
        <vt:lpwstr/>
      </vt:variant>
      <vt:variant>
        <vt:lpwstr>_Toc108061183</vt:lpwstr>
      </vt:variant>
      <vt:variant>
        <vt:i4>1966142</vt:i4>
      </vt:variant>
      <vt:variant>
        <vt:i4>161</vt:i4>
      </vt:variant>
      <vt:variant>
        <vt:i4>0</vt:i4>
      </vt:variant>
      <vt:variant>
        <vt:i4>5</vt:i4>
      </vt:variant>
      <vt:variant>
        <vt:lpwstr/>
      </vt:variant>
      <vt:variant>
        <vt:lpwstr>_Toc108061182</vt:lpwstr>
      </vt:variant>
      <vt:variant>
        <vt:i4>1966142</vt:i4>
      </vt:variant>
      <vt:variant>
        <vt:i4>155</vt:i4>
      </vt:variant>
      <vt:variant>
        <vt:i4>0</vt:i4>
      </vt:variant>
      <vt:variant>
        <vt:i4>5</vt:i4>
      </vt:variant>
      <vt:variant>
        <vt:lpwstr/>
      </vt:variant>
      <vt:variant>
        <vt:lpwstr>_Toc108061181</vt:lpwstr>
      </vt:variant>
      <vt:variant>
        <vt:i4>1966142</vt:i4>
      </vt:variant>
      <vt:variant>
        <vt:i4>149</vt:i4>
      </vt:variant>
      <vt:variant>
        <vt:i4>0</vt:i4>
      </vt:variant>
      <vt:variant>
        <vt:i4>5</vt:i4>
      </vt:variant>
      <vt:variant>
        <vt:lpwstr/>
      </vt:variant>
      <vt:variant>
        <vt:lpwstr>_Toc108061180</vt:lpwstr>
      </vt:variant>
      <vt:variant>
        <vt:i4>1114174</vt:i4>
      </vt:variant>
      <vt:variant>
        <vt:i4>143</vt:i4>
      </vt:variant>
      <vt:variant>
        <vt:i4>0</vt:i4>
      </vt:variant>
      <vt:variant>
        <vt:i4>5</vt:i4>
      </vt:variant>
      <vt:variant>
        <vt:lpwstr/>
      </vt:variant>
      <vt:variant>
        <vt:lpwstr>_Toc108061179</vt:lpwstr>
      </vt:variant>
      <vt:variant>
        <vt:i4>1114174</vt:i4>
      </vt:variant>
      <vt:variant>
        <vt:i4>137</vt:i4>
      </vt:variant>
      <vt:variant>
        <vt:i4>0</vt:i4>
      </vt:variant>
      <vt:variant>
        <vt:i4>5</vt:i4>
      </vt:variant>
      <vt:variant>
        <vt:lpwstr/>
      </vt:variant>
      <vt:variant>
        <vt:lpwstr>_Toc108061178</vt:lpwstr>
      </vt:variant>
      <vt:variant>
        <vt:i4>1114174</vt:i4>
      </vt:variant>
      <vt:variant>
        <vt:i4>131</vt:i4>
      </vt:variant>
      <vt:variant>
        <vt:i4>0</vt:i4>
      </vt:variant>
      <vt:variant>
        <vt:i4>5</vt:i4>
      </vt:variant>
      <vt:variant>
        <vt:lpwstr/>
      </vt:variant>
      <vt:variant>
        <vt:lpwstr>_Toc108061177</vt:lpwstr>
      </vt:variant>
      <vt:variant>
        <vt:i4>1114174</vt:i4>
      </vt:variant>
      <vt:variant>
        <vt:i4>125</vt:i4>
      </vt:variant>
      <vt:variant>
        <vt:i4>0</vt:i4>
      </vt:variant>
      <vt:variant>
        <vt:i4>5</vt:i4>
      </vt:variant>
      <vt:variant>
        <vt:lpwstr/>
      </vt:variant>
      <vt:variant>
        <vt:lpwstr>_Toc108061176</vt:lpwstr>
      </vt:variant>
      <vt:variant>
        <vt:i4>1114174</vt:i4>
      </vt:variant>
      <vt:variant>
        <vt:i4>116</vt:i4>
      </vt:variant>
      <vt:variant>
        <vt:i4>0</vt:i4>
      </vt:variant>
      <vt:variant>
        <vt:i4>5</vt:i4>
      </vt:variant>
      <vt:variant>
        <vt:lpwstr/>
      </vt:variant>
      <vt:variant>
        <vt:lpwstr>_Toc108061175</vt:lpwstr>
      </vt:variant>
      <vt:variant>
        <vt:i4>1114174</vt:i4>
      </vt:variant>
      <vt:variant>
        <vt:i4>107</vt:i4>
      </vt:variant>
      <vt:variant>
        <vt:i4>0</vt:i4>
      </vt:variant>
      <vt:variant>
        <vt:i4>5</vt:i4>
      </vt:variant>
      <vt:variant>
        <vt:lpwstr/>
      </vt:variant>
      <vt:variant>
        <vt:lpwstr>_Toc108061174</vt:lpwstr>
      </vt:variant>
      <vt:variant>
        <vt:i4>1114174</vt:i4>
      </vt:variant>
      <vt:variant>
        <vt:i4>98</vt:i4>
      </vt:variant>
      <vt:variant>
        <vt:i4>0</vt:i4>
      </vt:variant>
      <vt:variant>
        <vt:i4>5</vt:i4>
      </vt:variant>
      <vt:variant>
        <vt:lpwstr/>
      </vt:variant>
      <vt:variant>
        <vt:lpwstr>_Toc108061173</vt:lpwstr>
      </vt:variant>
      <vt:variant>
        <vt:i4>1114174</vt:i4>
      </vt:variant>
      <vt:variant>
        <vt:i4>89</vt:i4>
      </vt:variant>
      <vt:variant>
        <vt:i4>0</vt:i4>
      </vt:variant>
      <vt:variant>
        <vt:i4>5</vt:i4>
      </vt:variant>
      <vt:variant>
        <vt:lpwstr/>
      </vt:variant>
      <vt:variant>
        <vt:lpwstr>_Toc108061172</vt:lpwstr>
      </vt:variant>
      <vt:variant>
        <vt:i4>1114174</vt:i4>
      </vt:variant>
      <vt:variant>
        <vt:i4>83</vt:i4>
      </vt:variant>
      <vt:variant>
        <vt:i4>0</vt:i4>
      </vt:variant>
      <vt:variant>
        <vt:i4>5</vt:i4>
      </vt:variant>
      <vt:variant>
        <vt:lpwstr/>
      </vt:variant>
      <vt:variant>
        <vt:lpwstr>_Toc108061171</vt:lpwstr>
      </vt:variant>
      <vt:variant>
        <vt:i4>1114174</vt:i4>
      </vt:variant>
      <vt:variant>
        <vt:i4>77</vt:i4>
      </vt:variant>
      <vt:variant>
        <vt:i4>0</vt:i4>
      </vt:variant>
      <vt:variant>
        <vt:i4>5</vt:i4>
      </vt:variant>
      <vt:variant>
        <vt:lpwstr/>
      </vt:variant>
      <vt:variant>
        <vt:lpwstr>_Toc108061170</vt:lpwstr>
      </vt:variant>
      <vt:variant>
        <vt:i4>1048638</vt:i4>
      </vt:variant>
      <vt:variant>
        <vt:i4>71</vt:i4>
      </vt:variant>
      <vt:variant>
        <vt:i4>0</vt:i4>
      </vt:variant>
      <vt:variant>
        <vt:i4>5</vt:i4>
      </vt:variant>
      <vt:variant>
        <vt:lpwstr/>
      </vt:variant>
      <vt:variant>
        <vt:lpwstr>_Toc108061169</vt:lpwstr>
      </vt:variant>
      <vt:variant>
        <vt:i4>1048638</vt:i4>
      </vt:variant>
      <vt:variant>
        <vt:i4>65</vt:i4>
      </vt:variant>
      <vt:variant>
        <vt:i4>0</vt:i4>
      </vt:variant>
      <vt:variant>
        <vt:i4>5</vt:i4>
      </vt:variant>
      <vt:variant>
        <vt:lpwstr/>
      </vt:variant>
      <vt:variant>
        <vt:lpwstr>_Toc108061168</vt:lpwstr>
      </vt:variant>
      <vt:variant>
        <vt:i4>1048638</vt:i4>
      </vt:variant>
      <vt:variant>
        <vt:i4>59</vt:i4>
      </vt:variant>
      <vt:variant>
        <vt:i4>0</vt:i4>
      </vt:variant>
      <vt:variant>
        <vt:i4>5</vt:i4>
      </vt:variant>
      <vt:variant>
        <vt:lpwstr/>
      </vt:variant>
      <vt:variant>
        <vt:lpwstr>_Toc108061167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benzine</dc:creator>
  <cp:keywords/>
  <dc:description/>
  <cp:lastModifiedBy>benzine</cp:lastModifiedBy>
  <cp:revision>135</cp:revision>
  <dcterms:created xsi:type="dcterms:W3CDTF">2012-06-03T06:32:00Z</dcterms:created>
  <dcterms:modified xsi:type="dcterms:W3CDTF">2012-06-12T11:01:00Z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